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B7B03" w14:textId="06372F2D" w:rsidR="00761C17" w:rsidRPr="00F3706E" w:rsidRDefault="186C0B30" w:rsidP="00722480">
      <w:pPr>
        <w:pStyle w:val="Antrat2"/>
        <w:jc w:val="center"/>
        <w:rPr>
          <w:rFonts w:ascii="Times New Roman" w:eastAsia="Times New Roman" w:hAnsi="Times New Roman" w:cs="Times New Roman"/>
          <w:color w:val="auto"/>
          <w:sz w:val="24"/>
          <w:szCs w:val="24"/>
        </w:rPr>
      </w:pPr>
      <w:r w:rsidRPr="186C0B30">
        <w:rPr>
          <w:rFonts w:ascii="Times New Roman" w:eastAsia="Times New Roman" w:hAnsi="Times New Roman" w:cs="Times New Roman"/>
          <w:b/>
          <w:bCs/>
          <w:color w:val="auto"/>
          <w:sz w:val="24"/>
          <w:szCs w:val="24"/>
        </w:rPr>
        <w:t>KOKYBĖS KRITERIJAI IR JŲ VERTINIMAS</w:t>
      </w:r>
    </w:p>
    <w:p w14:paraId="0BDB03E0" w14:textId="77777777" w:rsidR="00761C17" w:rsidRPr="00F3706E" w:rsidRDefault="00761C17" w:rsidP="00722480">
      <w:pPr>
        <w:jc w:val="center"/>
        <w:rPr>
          <w:rFonts w:ascii="Times New Roman" w:eastAsia="Times New Roman" w:hAnsi="Times New Roman" w:cs="Times New Roman"/>
          <w:b/>
          <w:bCs/>
          <w:sz w:val="24"/>
          <w:szCs w:val="24"/>
        </w:rPr>
      </w:pPr>
    </w:p>
    <w:p w14:paraId="51094CD1" w14:textId="4B1EFB70" w:rsidR="00761C17" w:rsidRPr="00F3706E" w:rsidRDefault="005F4003" w:rsidP="00722480">
      <w:pPr>
        <w:pStyle w:val="Sraopastraipa"/>
        <w:numPr>
          <w:ilvl w:val="0"/>
          <w:numId w:val="26"/>
        </w:numPr>
        <w:tabs>
          <w:tab w:val="left" w:pos="426"/>
          <w:tab w:val="left" w:pos="709"/>
          <w:tab w:val="left" w:pos="2552"/>
          <w:tab w:val="left" w:pos="2694"/>
          <w:tab w:val="left" w:pos="3119"/>
          <w:tab w:val="left" w:pos="3686"/>
        </w:tabs>
        <w:spacing w:after="0" w:line="240" w:lineRule="auto"/>
        <w:ind w:left="0" w:right="-705" w:firstLine="0"/>
        <w:jc w:val="center"/>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lang w:val="en-US"/>
        </w:rPr>
        <w:t>BENDRA INFORMACIJA</w:t>
      </w:r>
    </w:p>
    <w:p w14:paraId="621EEE35" w14:textId="0E198341" w:rsidR="005F4003" w:rsidRPr="00F3706E" w:rsidRDefault="005F4003" w:rsidP="00722480">
      <w:pPr>
        <w:pStyle w:val="paragraph"/>
        <w:spacing w:before="0" w:beforeAutospacing="0" w:after="0" w:afterAutospacing="0"/>
        <w:ind w:right="-705"/>
        <w:jc w:val="center"/>
        <w:textAlignment w:val="baseline"/>
        <w:rPr>
          <w:rStyle w:val="eop"/>
        </w:rPr>
      </w:pPr>
    </w:p>
    <w:p w14:paraId="0F2B3CC2" w14:textId="2B6DFD46" w:rsidR="005F4003" w:rsidRPr="00F3706E" w:rsidRDefault="186C0B30" w:rsidP="00722480">
      <w:pPr>
        <w:spacing w:after="0" w:line="240" w:lineRule="auto"/>
        <w:ind w:firstLine="567"/>
        <w:jc w:val="both"/>
        <w:textAlignment w:val="baseline"/>
        <w:rPr>
          <w:rFonts w:ascii="Times New Roman" w:eastAsia="Times New Roman" w:hAnsi="Times New Roman" w:cs="Times New Roman"/>
          <w:sz w:val="24"/>
          <w:szCs w:val="24"/>
        </w:rPr>
      </w:pPr>
      <w:r w:rsidRPr="186C0B30">
        <w:rPr>
          <w:rFonts w:ascii="Times New Roman" w:eastAsia="Times New Roman" w:hAnsi="Times New Roman" w:cs="Times New Roman"/>
          <w:sz w:val="24"/>
          <w:szCs w:val="24"/>
        </w:rPr>
        <w:t>1.1. Perkančiosios organizacijos neatmesti pasiūlymai vertinami pagal</w:t>
      </w:r>
      <w:r w:rsidRPr="186C0B30">
        <w:rPr>
          <w:rFonts w:ascii="Times New Roman" w:eastAsia="Times New Roman" w:hAnsi="Times New Roman" w:cs="Times New Roman"/>
          <w:i/>
          <w:iCs/>
          <w:sz w:val="24"/>
          <w:szCs w:val="24"/>
        </w:rPr>
        <w:t xml:space="preserve"> </w:t>
      </w:r>
      <w:r w:rsidRPr="186C0B30">
        <w:rPr>
          <w:rFonts w:ascii="Times New Roman" w:eastAsia="Times New Roman" w:hAnsi="Times New Roman" w:cs="Times New Roman"/>
          <w:sz w:val="24"/>
          <w:szCs w:val="24"/>
        </w:rPr>
        <w:t xml:space="preserve">ekonomiškai naudingiausio pasiūlymo kriterijus šiame priede nurodyta tvarka. </w:t>
      </w:r>
    </w:p>
    <w:p w14:paraId="45AE7A94" w14:textId="7E84203A" w:rsidR="005F4003" w:rsidRPr="00F3706E" w:rsidRDefault="186C0B30" w:rsidP="00722480">
      <w:pPr>
        <w:spacing w:after="0" w:line="240" w:lineRule="auto"/>
        <w:ind w:firstLine="567"/>
        <w:jc w:val="both"/>
        <w:textAlignment w:val="baseline"/>
        <w:rPr>
          <w:rFonts w:ascii="Times New Roman" w:eastAsia="Times New Roman" w:hAnsi="Times New Roman" w:cs="Times New Roman"/>
          <w:sz w:val="24"/>
          <w:szCs w:val="24"/>
        </w:rPr>
      </w:pPr>
      <w:r w:rsidRPr="186C0B30">
        <w:rPr>
          <w:rFonts w:ascii="Times New Roman" w:eastAsia="Times New Roman" w:hAnsi="Times New Roman" w:cs="Times New Roman"/>
          <w:sz w:val="24"/>
          <w:szCs w:val="24"/>
        </w:rPr>
        <w:t>1.2. Ekonomiškai naudingiausias pasiūlymas – tai pasiūlymas, kurio balų suma, apskaičiuota pagal toliau nustatytus pasiūlymų̨ vertinimo kriterijus ir sąlygas, yra didžiausia.</w:t>
      </w:r>
    </w:p>
    <w:p w14:paraId="759FB6D5" w14:textId="0A362230" w:rsidR="005F4003" w:rsidRPr="00F3706E" w:rsidRDefault="186C0B30" w:rsidP="00722480">
      <w:pPr>
        <w:spacing w:after="0" w:line="240" w:lineRule="auto"/>
        <w:ind w:firstLine="567"/>
        <w:jc w:val="both"/>
        <w:textAlignment w:val="baseline"/>
        <w:rPr>
          <w:rFonts w:ascii="Times New Roman" w:eastAsia="Times New Roman" w:hAnsi="Times New Roman" w:cs="Times New Roman"/>
          <w:sz w:val="24"/>
          <w:szCs w:val="24"/>
        </w:rPr>
      </w:pPr>
      <w:r w:rsidRPr="186C0B30">
        <w:rPr>
          <w:rFonts w:ascii="Times New Roman" w:eastAsia="Times New Roman" w:hAnsi="Times New Roman" w:cs="Times New Roman"/>
          <w:sz w:val="24"/>
          <w:szCs w:val="24"/>
        </w:rPr>
        <w:t xml:space="preserve">1.3. Esant situacijai, kai jau apskaičiuoti galutiniai tiekėjų pasiūlymams skiriami balai ir iš sudarytos pasiūlymų eilės yra pašalinamas (atmetamas pasiūlymas) kuris nors tiekėjas, galutiniai tiekėjams skirti balai nėra perskaičiuojami. </w:t>
      </w:r>
    </w:p>
    <w:p w14:paraId="1E7B1CF5" w14:textId="29396FDD" w:rsidR="005F4003" w:rsidRPr="00F3706E" w:rsidRDefault="186C0B30" w:rsidP="00722480">
      <w:pPr>
        <w:spacing w:after="0" w:line="240" w:lineRule="auto"/>
        <w:ind w:firstLine="567"/>
        <w:jc w:val="both"/>
        <w:textAlignment w:val="baseline"/>
        <w:rPr>
          <w:rFonts w:ascii="Times New Roman" w:eastAsia="Times New Roman" w:hAnsi="Times New Roman" w:cs="Times New Roman"/>
          <w:sz w:val="24"/>
          <w:szCs w:val="24"/>
        </w:rPr>
      </w:pPr>
      <w:r w:rsidRPr="186C0B30">
        <w:rPr>
          <w:rFonts w:ascii="Times New Roman" w:eastAsia="Times New Roman" w:hAnsi="Times New Roman" w:cs="Times New Roman"/>
          <w:sz w:val="24"/>
          <w:szCs w:val="24"/>
        </w:rPr>
        <w:t>1.4. Tiekėjas, kartu su pasiūlymu turi pateikti pagal šiame dokumente nustatytus reikalavimus parengtą Užduotį, kuri bus vertinama ir kuriai bus skiriami T kriterijaus balai.</w:t>
      </w:r>
    </w:p>
    <w:p w14:paraId="57A54DD4" w14:textId="63E59A69" w:rsidR="005F4003" w:rsidRDefault="186C0B30" w:rsidP="00A042B4">
      <w:pPr>
        <w:spacing w:after="0" w:line="240" w:lineRule="auto"/>
        <w:ind w:firstLine="567"/>
        <w:jc w:val="both"/>
        <w:textAlignment w:val="baseline"/>
        <w:rPr>
          <w:rStyle w:val="normaltextrun"/>
        </w:rPr>
      </w:pPr>
      <w:r w:rsidRPr="186C0B30">
        <w:rPr>
          <w:rFonts w:ascii="Times New Roman" w:eastAsia="Times New Roman" w:hAnsi="Times New Roman" w:cs="Times New Roman"/>
          <w:sz w:val="24"/>
          <w:szCs w:val="24"/>
        </w:rPr>
        <w:t xml:space="preserve">1.5. Pagal šiame priede nustatytus vertinimo kriterijus bus vertinami dokumentai, kuriuos tiekėjas pateiks kartu su pasiūlymu iki pasiūlymo pateikimo termino pabaigos. </w:t>
      </w:r>
      <w:r w:rsidRPr="186C0B30">
        <w:rPr>
          <w:rFonts w:ascii="Times New Roman" w:eastAsia="Times New Roman" w:hAnsi="Times New Roman" w:cs="Times New Roman"/>
          <w:b/>
          <w:bCs/>
          <w:sz w:val="24"/>
          <w:szCs w:val="24"/>
          <w:u w:val="single"/>
        </w:rPr>
        <w:t>Tiekėjas kartu su Pasiūlymu „Tinkamumo kriterijai“ ir „Techninis“ skiltyse privalo pateikti visus dokumentus, kuriais remiantis bus sprendžiamas balų paskirstymas pagal T vertinimo kriterijus. Po pasiūlymo pateikimo termino pabaigos šių dokumentų pateikti nebus galima. Tiekėjas turi atidžiai pateikti visą informaciją ir dokumentus, kad Perkančioji organizacija galėtų objektyviai suteikti balus pagal šio priedo reikalavimus</w:t>
      </w:r>
      <w:r w:rsidRPr="186C0B30">
        <w:rPr>
          <w:rFonts w:ascii="Times New Roman" w:eastAsia="Times New Roman" w:hAnsi="Times New Roman" w:cs="Times New Roman"/>
          <w:sz w:val="24"/>
          <w:szCs w:val="24"/>
        </w:rPr>
        <w:t xml:space="preserve">. </w:t>
      </w:r>
      <w:r w:rsidRPr="186C0B30">
        <w:rPr>
          <w:rStyle w:val="normaltextrun"/>
        </w:rPr>
        <w:t xml:space="preserve"> </w:t>
      </w:r>
    </w:p>
    <w:p w14:paraId="64177D2D" w14:textId="77777777" w:rsidR="00A042B4" w:rsidRPr="008370B1" w:rsidRDefault="00A042B4" w:rsidP="00A042B4">
      <w:pPr>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1.6</w:t>
      </w:r>
      <w:r w:rsidRPr="008370B1">
        <w:rPr>
          <w:rFonts w:ascii="Times New Roman" w:eastAsia="Times New Roman" w:hAnsi="Times New Roman" w:cs="Times New Roman"/>
          <w:sz w:val="24"/>
          <w:szCs w:val="24"/>
          <w:u w:val="single"/>
        </w:rPr>
        <w:t>. Pasiūlymų vertinimo kriterijai:</w:t>
      </w:r>
      <w:r w:rsidRPr="008370B1">
        <w:rPr>
          <w:rFonts w:ascii="Times New Roman" w:eastAsia="Times New Roman" w:hAnsi="Times New Roman" w:cs="Times New Roman"/>
          <w:sz w:val="24"/>
          <w:szCs w:val="24"/>
        </w:rPr>
        <w:t> </w:t>
      </w:r>
    </w:p>
    <w:p w14:paraId="742A0322" w14:textId="77777777" w:rsidR="00A042B4" w:rsidRPr="008370B1" w:rsidRDefault="00A042B4" w:rsidP="009C78BA">
      <w:pPr>
        <w:spacing w:after="0" w:line="240" w:lineRule="auto"/>
        <w:ind w:right="-2" w:firstLine="567"/>
        <w:jc w:val="both"/>
        <w:rPr>
          <w:rFonts w:ascii="Times New Roman" w:eastAsia="Times New Roman" w:hAnsi="Times New Roman" w:cs="Times New Roman"/>
          <w:sz w:val="24"/>
          <w:szCs w:val="24"/>
        </w:rPr>
      </w:pPr>
      <w:r w:rsidRPr="008370B1">
        <w:rPr>
          <w:rFonts w:ascii="Times New Roman" w:eastAsia="Times New Roman" w:hAnsi="Times New Roman" w:cs="Times New Roman"/>
          <w:b/>
          <w:bCs/>
          <w:sz w:val="24"/>
          <w:szCs w:val="24"/>
        </w:rPr>
        <w:t>1. Kaina.</w:t>
      </w:r>
      <w:r w:rsidRPr="008370B1">
        <w:rPr>
          <w:rFonts w:ascii="Times New Roman" w:eastAsia="Times New Roman" w:hAnsi="Times New Roman" w:cs="Times New Roman"/>
          <w:sz w:val="24"/>
          <w:szCs w:val="24"/>
        </w:rPr>
        <w:t> Vertinama pasiūlymo kaina, įskaitant visus mokesčius ir visas tiekėjo išlaidas, susijusias su paslaugų teikimu. Kainos balas apskaičiuojamas po vokų, kuriuose nurodytos pasiūlymų kainos, atplėšimo posėdžio. </w:t>
      </w:r>
    </w:p>
    <w:p w14:paraId="0AC71CC0" w14:textId="77777777" w:rsidR="00A042B4" w:rsidRPr="008370B1" w:rsidRDefault="00A042B4" w:rsidP="009C78BA">
      <w:pPr>
        <w:spacing w:after="0" w:line="240" w:lineRule="auto"/>
        <w:ind w:right="-2" w:firstLine="567"/>
        <w:jc w:val="both"/>
        <w:rPr>
          <w:rFonts w:ascii="Times New Roman" w:eastAsia="Times New Roman" w:hAnsi="Times New Roman" w:cs="Times New Roman"/>
          <w:sz w:val="24"/>
          <w:szCs w:val="24"/>
        </w:rPr>
      </w:pPr>
      <w:r w:rsidRPr="008370B1">
        <w:rPr>
          <w:rFonts w:ascii="Times New Roman" w:eastAsia="Times New Roman" w:hAnsi="Times New Roman" w:cs="Times New Roman"/>
          <w:b/>
          <w:bCs/>
          <w:sz w:val="24"/>
          <w:szCs w:val="24"/>
        </w:rPr>
        <w:t>2. Kokybė:</w:t>
      </w:r>
      <w:r w:rsidRPr="008370B1">
        <w:rPr>
          <w:rFonts w:ascii="Times New Roman" w:eastAsia="Times New Roman" w:hAnsi="Times New Roman" w:cs="Times New Roman"/>
          <w:sz w:val="24"/>
          <w:szCs w:val="24"/>
        </w:rPr>
        <w:t> </w:t>
      </w:r>
    </w:p>
    <w:p w14:paraId="13A6ACB9" w14:textId="46C5E580" w:rsidR="00A042B4" w:rsidRPr="009C78BA" w:rsidRDefault="00A042B4" w:rsidP="009C78BA">
      <w:pPr>
        <w:spacing w:after="0" w:line="240" w:lineRule="auto"/>
        <w:ind w:right="-2" w:firstLine="567"/>
        <w:jc w:val="both"/>
        <w:rPr>
          <w:rFonts w:ascii="Times New Roman" w:eastAsia="Times New Roman" w:hAnsi="Times New Roman" w:cs="Times New Roman"/>
          <w:i/>
          <w:iCs/>
          <w:color w:val="FF0000"/>
          <w:sz w:val="24"/>
          <w:szCs w:val="24"/>
        </w:rPr>
      </w:pPr>
      <w:r w:rsidRPr="008370B1">
        <w:rPr>
          <w:rFonts w:ascii="Times New Roman" w:eastAsia="Times New Roman" w:hAnsi="Times New Roman" w:cs="Times New Roman"/>
          <w:sz w:val="24"/>
          <w:szCs w:val="24"/>
        </w:rPr>
        <w:t>2.1.</w:t>
      </w:r>
      <w:r w:rsidRPr="008370B1">
        <w:rPr>
          <w:rFonts w:ascii="Times New Roman" w:eastAsia="Times New Roman" w:hAnsi="Times New Roman" w:cs="Times New Roman"/>
          <w:b/>
          <w:bCs/>
          <w:sz w:val="24"/>
          <w:szCs w:val="24"/>
        </w:rPr>
        <w:t> </w:t>
      </w:r>
      <w:r>
        <w:rPr>
          <w:rFonts w:ascii="Times New Roman" w:eastAsia="Times New Roman" w:hAnsi="Times New Roman" w:cs="Times New Roman"/>
          <w:sz w:val="24"/>
          <w:szCs w:val="24"/>
        </w:rPr>
        <w:t>Užduotis</w:t>
      </w:r>
      <w:r w:rsidR="000F2293">
        <w:rPr>
          <w:rFonts w:ascii="Times New Roman" w:eastAsia="Times New Roman" w:hAnsi="Times New Roman" w:cs="Times New Roman"/>
          <w:sz w:val="24"/>
          <w:szCs w:val="24"/>
        </w:rPr>
        <w:t xml:space="preserve"> (</w:t>
      </w:r>
      <w:r w:rsidR="000F2293" w:rsidRPr="6EFE1F78">
        <w:rPr>
          <w:rFonts w:ascii="Times New Roman" w:eastAsia="Times New Roman" w:hAnsi="Times New Roman" w:cs="Times New Roman"/>
          <w:sz w:val="24"/>
          <w:szCs w:val="24"/>
        </w:rPr>
        <w:t>integruotos komunikacijos kampanijos koncepcijos aprašym</w:t>
      </w:r>
      <w:r w:rsidR="000F2293">
        <w:rPr>
          <w:rFonts w:ascii="Times New Roman" w:eastAsia="Times New Roman" w:hAnsi="Times New Roman" w:cs="Times New Roman"/>
          <w:sz w:val="24"/>
          <w:szCs w:val="24"/>
        </w:rPr>
        <w:t>as)</w:t>
      </w:r>
      <w:r>
        <w:rPr>
          <w:rFonts w:ascii="Times New Roman" w:eastAsia="Times New Roman" w:hAnsi="Times New Roman" w:cs="Times New Roman"/>
          <w:sz w:val="24"/>
          <w:szCs w:val="24"/>
        </w:rPr>
        <w:t>.</w:t>
      </w:r>
      <w:r w:rsidR="009C78BA">
        <w:rPr>
          <w:rFonts w:ascii="Times New Roman" w:eastAsia="Times New Roman" w:hAnsi="Times New Roman" w:cs="Times New Roman"/>
          <w:sz w:val="24"/>
          <w:szCs w:val="24"/>
        </w:rPr>
        <w:t xml:space="preserve"> </w:t>
      </w:r>
      <w:r w:rsidR="009C78BA" w:rsidRPr="009C78BA">
        <w:rPr>
          <w:rFonts w:ascii="Times New Roman" w:eastAsia="Times New Roman" w:hAnsi="Times New Roman" w:cs="Times New Roman"/>
          <w:i/>
          <w:iCs/>
          <w:color w:val="FF0000"/>
          <w:sz w:val="24"/>
          <w:szCs w:val="24"/>
        </w:rPr>
        <w:t>Teikiama kartu su pasiūlymu</w:t>
      </w:r>
      <w:r w:rsidR="007E3837">
        <w:rPr>
          <w:rFonts w:ascii="Times New Roman" w:eastAsia="Times New Roman" w:hAnsi="Times New Roman" w:cs="Times New Roman"/>
          <w:i/>
          <w:iCs/>
          <w:color w:val="FF0000"/>
          <w:sz w:val="24"/>
          <w:szCs w:val="24"/>
        </w:rPr>
        <w:t xml:space="preserve"> (A </w:t>
      </w:r>
      <w:r w:rsidR="00C33A24">
        <w:rPr>
          <w:rFonts w:ascii="Times New Roman" w:eastAsia="Times New Roman" w:hAnsi="Times New Roman" w:cs="Times New Roman"/>
          <w:i/>
          <w:iCs/>
          <w:color w:val="FF0000"/>
          <w:sz w:val="24"/>
          <w:szCs w:val="24"/>
        </w:rPr>
        <w:t>dalis</w:t>
      </w:r>
      <w:r w:rsidR="007E3837">
        <w:rPr>
          <w:rFonts w:ascii="Times New Roman" w:eastAsia="Times New Roman" w:hAnsi="Times New Roman" w:cs="Times New Roman"/>
          <w:i/>
          <w:iCs/>
          <w:color w:val="FF0000"/>
          <w:sz w:val="24"/>
          <w:szCs w:val="24"/>
        </w:rPr>
        <w:t>)</w:t>
      </w:r>
      <w:r w:rsidR="009C78BA" w:rsidRPr="009C78BA">
        <w:rPr>
          <w:rFonts w:ascii="Times New Roman" w:eastAsia="Times New Roman" w:hAnsi="Times New Roman" w:cs="Times New Roman"/>
          <w:i/>
          <w:iCs/>
          <w:color w:val="FF0000"/>
          <w:sz w:val="24"/>
          <w:szCs w:val="24"/>
        </w:rPr>
        <w:t>.</w:t>
      </w:r>
    </w:p>
    <w:p w14:paraId="6EB9AC64" w14:textId="77777777" w:rsidR="00A042B4" w:rsidRPr="00F3706E" w:rsidRDefault="00A042B4" w:rsidP="00722480">
      <w:pPr>
        <w:spacing w:after="0" w:line="240" w:lineRule="auto"/>
        <w:ind w:firstLine="567"/>
        <w:jc w:val="both"/>
        <w:textAlignment w:val="baseline"/>
        <w:rPr>
          <w:rStyle w:val="normaltextrun"/>
        </w:rPr>
      </w:pPr>
    </w:p>
    <w:p w14:paraId="5ADAE865" w14:textId="7D0201A5" w:rsidR="00761C17" w:rsidRPr="00F3706E" w:rsidRDefault="00393E4F" w:rsidP="005A63BD">
      <w:pPr>
        <w:pStyle w:val="Sraopastraipa"/>
        <w:numPr>
          <w:ilvl w:val="0"/>
          <w:numId w:val="26"/>
        </w:numPr>
        <w:spacing w:after="0" w:line="240" w:lineRule="auto"/>
        <w:ind w:right="-705"/>
        <w:jc w:val="center"/>
        <w:rPr>
          <w:rFonts w:ascii="Times New Roman" w:eastAsia="Times New Roman" w:hAnsi="Times New Roman" w:cs="Times New Roman"/>
          <w:b/>
          <w:sz w:val="24"/>
          <w:szCs w:val="24"/>
        </w:rPr>
      </w:pPr>
      <w:r w:rsidRPr="00F3706E">
        <w:rPr>
          <w:rFonts w:ascii="Times New Roman" w:eastAsia="Times New Roman" w:hAnsi="Times New Roman" w:cs="Times New Roman"/>
          <w:b/>
          <w:sz w:val="24"/>
          <w:szCs w:val="24"/>
        </w:rPr>
        <w:t>U</w:t>
      </w:r>
      <w:r w:rsidR="003471F1" w:rsidRPr="00F3706E">
        <w:rPr>
          <w:rFonts w:ascii="Times New Roman" w:eastAsia="Times New Roman" w:hAnsi="Times New Roman" w:cs="Times New Roman"/>
          <w:b/>
          <w:sz w:val="24"/>
          <w:szCs w:val="24"/>
        </w:rPr>
        <w:t>Ž</w:t>
      </w:r>
      <w:r w:rsidRPr="00F3706E">
        <w:rPr>
          <w:rFonts w:ascii="Times New Roman" w:eastAsia="Times New Roman" w:hAnsi="Times New Roman" w:cs="Times New Roman"/>
          <w:b/>
          <w:sz w:val="24"/>
          <w:szCs w:val="24"/>
        </w:rPr>
        <w:t>DUOTI</w:t>
      </w:r>
      <w:r w:rsidR="006402D6" w:rsidRPr="00F3706E">
        <w:rPr>
          <w:rFonts w:ascii="Times New Roman" w:eastAsia="Times New Roman" w:hAnsi="Times New Roman" w:cs="Times New Roman"/>
          <w:b/>
          <w:sz w:val="24"/>
          <w:szCs w:val="24"/>
        </w:rPr>
        <w:t>ES OBJEKTAS</w:t>
      </w:r>
    </w:p>
    <w:p w14:paraId="146E0EAC" w14:textId="77777777" w:rsidR="00015D17" w:rsidRPr="00F3706E" w:rsidRDefault="00015D17" w:rsidP="5209866F">
      <w:pPr>
        <w:spacing w:after="0" w:line="240" w:lineRule="auto"/>
        <w:ind w:right="-705"/>
        <w:rPr>
          <w:rFonts w:ascii="Times New Roman" w:eastAsia="Times New Roman" w:hAnsi="Times New Roman" w:cs="Times New Roman"/>
          <w:b/>
          <w:bCs/>
          <w:sz w:val="24"/>
          <w:szCs w:val="24"/>
        </w:rPr>
      </w:pPr>
    </w:p>
    <w:p w14:paraId="77AF32A1" w14:textId="39E91241" w:rsidR="00BE3A89" w:rsidRPr="00F3706E" w:rsidRDefault="5619ECC5" w:rsidP="005A63BD">
      <w:pPr>
        <w:pStyle w:val="Sraopastraipa"/>
        <w:numPr>
          <w:ilvl w:val="1"/>
          <w:numId w:val="26"/>
        </w:numPr>
        <w:spacing w:after="0" w:line="240" w:lineRule="auto"/>
        <w:ind w:left="794" w:hanging="397"/>
        <w:jc w:val="both"/>
        <w:rPr>
          <w:rFonts w:ascii="Times New Roman" w:eastAsia="Times New Roman" w:hAnsi="Times New Roman" w:cs="Times New Roman"/>
          <w:b/>
          <w:bCs/>
          <w:sz w:val="24"/>
          <w:szCs w:val="24"/>
        </w:rPr>
      </w:pPr>
      <w:r w:rsidRPr="17790B25">
        <w:rPr>
          <w:rFonts w:ascii="Times New Roman" w:eastAsia="Times New Roman" w:hAnsi="Times New Roman" w:cs="Times New Roman"/>
          <w:b/>
          <w:bCs/>
          <w:sz w:val="24"/>
          <w:szCs w:val="24"/>
        </w:rPr>
        <w:t xml:space="preserve"> </w:t>
      </w:r>
      <w:r w:rsidR="087886B9" w:rsidRPr="17790B25">
        <w:rPr>
          <w:rFonts w:ascii="Times New Roman" w:eastAsia="Times New Roman" w:hAnsi="Times New Roman" w:cs="Times New Roman"/>
          <w:b/>
          <w:bCs/>
          <w:sz w:val="24"/>
          <w:szCs w:val="24"/>
        </w:rPr>
        <w:t>Užduoties objekt</w:t>
      </w:r>
      <w:r w:rsidR="397E8723" w:rsidRPr="17790B25">
        <w:rPr>
          <w:rFonts w:ascii="Times New Roman" w:eastAsia="Times New Roman" w:hAnsi="Times New Roman" w:cs="Times New Roman"/>
          <w:b/>
          <w:bCs/>
          <w:sz w:val="24"/>
          <w:szCs w:val="24"/>
        </w:rPr>
        <w:t>as</w:t>
      </w:r>
      <w:r w:rsidR="087886B9" w:rsidRPr="17790B25">
        <w:rPr>
          <w:rFonts w:ascii="Times New Roman" w:eastAsia="Times New Roman" w:hAnsi="Times New Roman" w:cs="Times New Roman"/>
          <w:b/>
          <w:bCs/>
          <w:sz w:val="24"/>
          <w:szCs w:val="24"/>
        </w:rPr>
        <w:t>:</w:t>
      </w:r>
    </w:p>
    <w:p w14:paraId="79F23F6E" w14:textId="6BA7AB27" w:rsidR="499E027B" w:rsidRPr="00F3706E" w:rsidRDefault="499E027B" w:rsidP="7F980794">
      <w:pPr>
        <w:spacing w:after="0" w:line="240" w:lineRule="auto"/>
        <w:ind w:right="140" w:firstLine="426"/>
        <w:jc w:val="both"/>
        <w:rPr>
          <w:rFonts w:ascii="Times New Roman" w:eastAsia="Calibri" w:hAnsi="Times New Roman" w:cs="Times New Roman"/>
          <w:sz w:val="24"/>
          <w:szCs w:val="24"/>
        </w:rPr>
      </w:pPr>
      <w:r w:rsidRPr="6EFE1F78">
        <w:rPr>
          <w:rStyle w:val="cf01"/>
          <w:rFonts w:ascii="Times New Roman" w:eastAsia="Times New Roman" w:hAnsi="Times New Roman" w:cs="Times New Roman"/>
          <w:sz w:val="24"/>
          <w:szCs w:val="24"/>
        </w:rPr>
        <w:t xml:space="preserve">2.1.1. </w:t>
      </w:r>
      <w:r w:rsidR="2BC5CC73" w:rsidRPr="6EFE1F78">
        <w:rPr>
          <w:rStyle w:val="cf01"/>
          <w:rFonts w:ascii="Times New Roman" w:eastAsia="Times New Roman" w:hAnsi="Times New Roman" w:cs="Times New Roman"/>
          <w:sz w:val="24"/>
          <w:szCs w:val="24"/>
        </w:rPr>
        <w:t>Tiekėjas</w:t>
      </w:r>
      <w:r w:rsidR="43AB6930" w:rsidRPr="6EFE1F78">
        <w:rPr>
          <w:rStyle w:val="cf01"/>
          <w:rFonts w:ascii="Times New Roman" w:eastAsia="Times New Roman" w:hAnsi="Times New Roman" w:cs="Times New Roman"/>
          <w:sz w:val="24"/>
          <w:szCs w:val="24"/>
        </w:rPr>
        <w:t xml:space="preserve"> turi pateikti integruotos komunikacijos kampanijos koncepciją</w:t>
      </w:r>
      <w:r w:rsidR="23C0AE18" w:rsidRPr="6EFE1F78">
        <w:rPr>
          <w:rStyle w:val="cf01"/>
          <w:rFonts w:ascii="Times New Roman" w:eastAsia="Times New Roman" w:hAnsi="Times New Roman" w:cs="Times New Roman"/>
          <w:sz w:val="24"/>
          <w:szCs w:val="24"/>
        </w:rPr>
        <w:t xml:space="preserve"> </w:t>
      </w:r>
      <w:r w:rsidR="003905A8" w:rsidRPr="6EFE1F78">
        <w:rPr>
          <w:rStyle w:val="cf01"/>
          <w:rFonts w:ascii="Times New Roman" w:eastAsia="Times New Roman" w:hAnsi="Times New Roman" w:cs="Times New Roman"/>
          <w:sz w:val="24"/>
          <w:szCs w:val="24"/>
        </w:rPr>
        <w:t>(</w:t>
      </w:r>
      <w:r w:rsidR="003905A8" w:rsidRPr="00722480">
        <w:rPr>
          <w:rStyle w:val="cf01"/>
          <w:rFonts w:ascii="Times New Roman" w:eastAsia="Times New Roman" w:hAnsi="Times New Roman" w:cs="Times New Roman"/>
          <w:sz w:val="24"/>
          <w:szCs w:val="24"/>
        </w:rPr>
        <w:t>trukmę nustato tiekėjas</w:t>
      </w:r>
      <w:r w:rsidR="003905A8" w:rsidRPr="6EFE1F78">
        <w:rPr>
          <w:rStyle w:val="cf01"/>
          <w:rFonts w:ascii="Times New Roman" w:eastAsia="Times New Roman" w:hAnsi="Times New Roman" w:cs="Times New Roman"/>
          <w:sz w:val="24"/>
          <w:szCs w:val="24"/>
        </w:rPr>
        <w:t xml:space="preserve">, </w:t>
      </w:r>
      <w:r w:rsidR="003905A8" w:rsidRPr="00722480">
        <w:rPr>
          <w:rStyle w:val="cf01"/>
          <w:rFonts w:ascii="Times New Roman" w:eastAsia="Times New Roman" w:hAnsi="Times New Roman" w:cs="Times New Roman"/>
          <w:sz w:val="24"/>
          <w:szCs w:val="24"/>
        </w:rPr>
        <w:t>pagal kampanijos biudžetą ir siekiamus įgyvendinti tikslus</w:t>
      </w:r>
      <w:r w:rsidR="003905A8" w:rsidRPr="6EFE1F78">
        <w:rPr>
          <w:rStyle w:val="cf01"/>
          <w:rFonts w:ascii="Times New Roman" w:eastAsia="Times New Roman" w:hAnsi="Times New Roman" w:cs="Times New Roman"/>
          <w:sz w:val="24"/>
          <w:szCs w:val="24"/>
        </w:rPr>
        <w:t>)</w:t>
      </w:r>
      <w:r w:rsidR="0EEC830C" w:rsidRPr="6EFE1F78">
        <w:rPr>
          <w:rStyle w:val="cf01"/>
          <w:rFonts w:ascii="Times New Roman" w:eastAsia="Times New Roman" w:hAnsi="Times New Roman" w:cs="Times New Roman"/>
          <w:sz w:val="24"/>
          <w:szCs w:val="24"/>
        </w:rPr>
        <w:t xml:space="preserve"> ir ją aprašyti</w:t>
      </w:r>
      <w:r w:rsidR="18E9C85E" w:rsidRPr="6EFE1F78">
        <w:rPr>
          <w:rStyle w:val="cf01"/>
          <w:rFonts w:ascii="Times New Roman" w:eastAsia="Times New Roman" w:hAnsi="Times New Roman" w:cs="Times New Roman"/>
          <w:sz w:val="24"/>
          <w:szCs w:val="24"/>
        </w:rPr>
        <w:t xml:space="preserve"> pagal </w:t>
      </w:r>
      <w:r w:rsidR="0EEC830C" w:rsidRPr="6EFE1F78">
        <w:rPr>
          <w:rStyle w:val="cf01"/>
          <w:rFonts w:ascii="Times New Roman" w:eastAsia="Times New Roman" w:hAnsi="Times New Roman" w:cs="Times New Roman"/>
          <w:sz w:val="24"/>
          <w:szCs w:val="24"/>
        </w:rPr>
        <w:t xml:space="preserve">Užduoties objekto apimties 2.3 </w:t>
      </w:r>
      <w:r w:rsidR="004A67D3">
        <w:rPr>
          <w:rStyle w:val="cf01"/>
          <w:rFonts w:ascii="Times New Roman" w:eastAsia="Times New Roman" w:hAnsi="Times New Roman" w:cs="Times New Roman"/>
          <w:sz w:val="24"/>
          <w:szCs w:val="24"/>
        </w:rPr>
        <w:t xml:space="preserve">p. </w:t>
      </w:r>
      <w:r w:rsidR="0EEC830C" w:rsidRPr="6EFE1F78">
        <w:rPr>
          <w:rStyle w:val="cf01"/>
          <w:rFonts w:ascii="Times New Roman" w:eastAsia="Times New Roman" w:hAnsi="Times New Roman" w:cs="Times New Roman"/>
          <w:sz w:val="24"/>
          <w:szCs w:val="24"/>
        </w:rPr>
        <w:t>numaty</w:t>
      </w:r>
      <w:r w:rsidR="7CD889D8" w:rsidRPr="6EFE1F78">
        <w:rPr>
          <w:rStyle w:val="cf01"/>
          <w:rFonts w:ascii="Times New Roman" w:eastAsia="Times New Roman" w:hAnsi="Times New Roman" w:cs="Times New Roman"/>
          <w:sz w:val="24"/>
          <w:szCs w:val="24"/>
        </w:rPr>
        <w:t>t</w:t>
      </w:r>
      <w:r w:rsidR="19E993C9" w:rsidRPr="6EFE1F78">
        <w:rPr>
          <w:rStyle w:val="cf01"/>
          <w:rFonts w:ascii="Times New Roman" w:eastAsia="Times New Roman" w:hAnsi="Times New Roman" w:cs="Times New Roman"/>
          <w:sz w:val="24"/>
          <w:szCs w:val="24"/>
        </w:rPr>
        <w:t>us punktus</w:t>
      </w:r>
      <w:r w:rsidR="0D8FC26F" w:rsidRPr="6EFE1F78">
        <w:rPr>
          <w:rStyle w:val="cf01"/>
          <w:rFonts w:ascii="Times New Roman" w:eastAsia="Times New Roman" w:hAnsi="Times New Roman" w:cs="Times New Roman"/>
          <w:sz w:val="24"/>
          <w:szCs w:val="24"/>
        </w:rPr>
        <w:t>.</w:t>
      </w:r>
    </w:p>
    <w:p w14:paraId="4BFD6201" w14:textId="62FDBF1C" w:rsidR="19217CAE" w:rsidRPr="00F3706E" w:rsidRDefault="19217CAE" w:rsidP="7F980794">
      <w:pPr>
        <w:spacing w:after="0" w:line="240" w:lineRule="auto"/>
        <w:ind w:right="140" w:firstLine="426"/>
        <w:jc w:val="both"/>
        <w:rPr>
          <w:rFonts w:ascii="Times New Roman" w:eastAsia="Calibri" w:hAnsi="Times New Roman" w:cs="Times New Roman"/>
          <w:sz w:val="24"/>
          <w:szCs w:val="24"/>
        </w:rPr>
      </w:pPr>
      <w:r w:rsidRPr="6EFE1F78">
        <w:rPr>
          <w:rStyle w:val="cf01"/>
          <w:rFonts w:ascii="Times New Roman" w:eastAsia="Times New Roman" w:hAnsi="Times New Roman" w:cs="Times New Roman"/>
          <w:sz w:val="24"/>
          <w:szCs w:val="24"/>
        </w:rPr>
        <w:t>2.1.2.</w:t>
      </w:r>
      <w:r w:rsidR="27EFEBDB" w:rsidRPr="6EFE1F78">
        <w:rPr>
          <w:rStyle w:val="cf01"/>
          <w:rFonts w:ascii="Times New Roman" w:eastAsia="Times New Roman" w:hAnsi="Times New Roman" w:cs="Times New Roman"/>
          <w:sz w:val="24"/>
          <w:szCs w:val="24"/>
        </w:rPr>
        <w:t xml:space="preserve"> </w:t>
      </w:r>
      <w:r w:rsidR="0545785F" w:rsidRPr="6EFE1F78">
        <w:rPr>
          <w:rStyle w:val="cf01"/>
          <w:rFonts w:ascii="Times New Roman" w:eastAsia="Times New Roman" w:hAnsi="Times New Roman" w:cs="Times New Roman"/>
          <w:sz w:val="24"/>
          <w:szCs w:val="24"/>
        </w:rPr>
        <w:t>Tiekėjas</w:t>
      </w:r>
      <w:r w:rsidR="653F3019" w:rsidRPr="6EFE1F78">
        <w:rPr>
          <w:rStyle w:val="cf01"/>
          <w:rFonts w:ascii="Times New Roman" w:eastAsia="Times New Roman" w:hAnsi="Times New Roman" w:cs="Times New Roman"/>
          <w:sz w:val="24"/>
          <w:szCs w:val="24"/>
        </w:rPr>
        <w:t xml:space="preserve"> </w:t>
      </w:r>
      <w:r w:rsidR="00290317" w:rsidRPr="6EFE1F78">
        <w:rPr>
          <w:rStyle w:val="cf01"/>
          <w:rFonts w:ascii="Times New Roman" w:eastAsia="Times New Roman" w:hAnsi="Times New Roman" w:cs="Times New Roman"/>
          <w:sz w:val="24"/>
          <w:szCs w:val="24"/>
        </w:rPr>
        <w:t xml:space="preserve">turi </w:t>
      </w:r>
      <w:r w:rsidR="00201425">
        <w:rPr>
          <w:rStyle w:val="cf01"/>
          <w:rFonts w:ascii="Times New Roman" w:eastAsia="Times New Roman" w:hAnsi="Times New Roman" w:cs="Times New Roman"/>
          <w:sz w:val="24"/>
          <w:szCs w:val="24"/>
        </w:rPr>
        <w:t>pa</w:t>
      </w:r>
      <w:r w:rsidR="2DF26A76" w:rsidRPr="6EFE1F78">
        <w:rPr>
          <w:rStyle w:val="cf01"/>
          <w:rFonts w:ascii="Times New Roman" w:eastAsia="Times New Roman" w:hAnsi="Times New Roman" w:cs="Times New Roman"/>
          <w:sz w:val="24"/>
          <w:szCs w:val="24"/>
        </w:rPr>
        <w:t>reng</w:t>
      </w:r>
      <w:r w:rsidR="00290317" w:rsidRPr="6EFE1F78">
        <w:rPr>
          <w:rStyle w:val="cf01"/>
          <w:rFonts w:ascii="Times New Roman" w:eastAsia="Times New Roman" w:hAnsi="Times New Roman" w:cs="Times New Roman"/>
          <w:sz w:val="24"/>
          <w:szCs w:val="24"/>
        </w:rPr>
        <w:t>ti</w:t>
      </w:r>
      <w:r w:rsidR="2DF26A76" w:rsidRPr="6EFE1F78">
        <w:rPr>
          <w:rStyle w:val="cf01"/>
          <w:rFonts w:ascii="Times New Roman" w:eastAsia="Times New Roman" w:hAnsi="Times New Roman" w:cs="Times New Roman"/>
          <w:sz w:val="24"/>
          <w:szCs w:val="24"/>
        </w:rPr>
        <w:t xml:space="preserve"> koncepcij</w:t>
      </w:r>
      <w:r w:rsidR="03B1889F" w:rsidRPr="6EFE1F78">
        <w:rPr>
          <w:rStyle w:val="cf01"/>
          <w:rFonts w:ascii="Times New Roman" w:eastAsia="Times New Roman" w:hAnsi="Times New Roman" w:cs="Times New Roman"/>
          <w:sz w:val="24"/>
          <w:szCs w:val="24"/>
        </w:rPr>
        <w:t>ą</w:t>
      </w:r>
      <w:r w:rsidR="2DF26A76" w:rsidRPr="6EFE1F78">
        <w:rPr>
          <w:rStyle w:val="cf01"/>
          <w:rFonts w:ascii="Times New Roman" w:eastAsia="Times New Roman" w:hAnsi="Times New Roman" w:cs="Times New Roman"/>
          <w:sz w:val="24"/>
          <w:szCs w:val="24"/>
        </w:rPr>
        <w:t xml:space="preserve"> ir </w:t>
      </w:r>
      <w:r w:rsidR="4E07BF91" w:rsidRPr="6EFE1F78">
        <w:rPr>
          <w:rStyle w:val="cf01"/>
          <w:rFonts w:ascii="Times New Roman" w:eastAsia="Times New Roman" w:hAnsi="Times New Roman" w:cs="Times New Roman"/>
          <w:sz w:val="24"/>
          <w:szCs w:val="24"/>
        </w:rPr>
        <w:t>planuo</w:t>
      </w:r>
      <w:r w:rsidR="00290317" w:rsidRPr="6EFE1F78">
        <w:rPr>
          <w:rStyle w:val="cf01"/>
          <w:rFonts w:ascii="Times New Roman" w:eastAsia="Times New Roman" w:hAnsi="Times New Roman" w:cs="Times New Roman"/>
          <w:sz w:val="24"/>
          <w:szCs w:val="24"/>
        </w:rPr>
        <w:t>ti</w:t>
      </w:r>
      <w:r w:rsidR="4E07BF91" w:rsidRPr="6EFE1F78">
        <w:rPr>
          <w:rStyle w:val="cf01"/>
          <w:rFonts w:ascii="Times New Roman" w:eastAsia="Times New Roman" w:hAnsi="Times New Roman" w:cs="Times New Roman"/>
          <w:sz w:val="24"/>
          <w:szCs w:val="24"/>
        </w:rPr>
        <w:t xml:space="preserve"> veiklas </w:t>
      </w:r>
      <w:r w:rsidR="27B786A1" w:rsidRPr="6EFE1F78">
        <w:rPr>
          <w:rStyle w:val="cf01"/>
          <w:rFonts w:ascii="Times New Roman" w:eastAsia="Times New Roman" w:hAnsi="Times New Roman" w:cs="Times New Roman"/>
          <w:sz w:val="24"/>
          <w:szCs w:val="24"/>
        </w:rPr>
        <w:t>bei</w:t>
      </w:r>
      <w:r w:rsidR="2E1A18DD" w:rsidRPr="6EFE1F78">
        <w:rPr>
          <w:rStyle w:val="cf01"/>
          <w:rFonts w:ascii="Times New Roman" w:eastAsia="Times New Roman" w:hAnsi="Times New Roman" w:cs="Times New Roman"/>
          <w:sz w:val="24"/>
          <w:szCs w:val="24"/>
        </w:rPr>
        <w:t xml:space="preserve"> </w:t>
      </w:r>
      <w:r w:rsidR="4E07BF91" w:rsidRPr="6EFE1F78">
        <w:rPr>
          <w:rStyle w:val="cf01"/>
          <w:rFonts w:ascii="Times New Roman" w:eastAsia="Times New Roman" w:hAnsi="Times New Roman" w:cs="Times New Roman"/>
          <w:sz w:val="24"/>
          <w:szCs w:val="24"/>
        </w:rPr>
        <w:t xml:space="preserve">priemones </w:t>
      </w:r>
      <w:r w:rsidR="655743CE" w:rsidRPr="6EFE1F78">
        <w:rPr>
          <w:rFonts w:ascii="Times New Roman" w:eastAsia="Calibri" w:hAnsi="Times New Roman" w:cs="Times New Roman"/>
          <w:sz w:val="24"/>
          <w:szCs w:val="24"/>
        </w:rPr>
        <w:t xml:space="preserve">taip, kad bendra kampanijos įgyvendinimui reikalingų paslaugų apimtis (kūryba, gamyba, valdymas, trečiųjų šalių paslaugos), neįtraukiant medijos </w:t>
      </w:r>
      <w:r w:rsidR="5F62A1D4" w:rsidRPr="6EFE1F78">
        <w:rPr>
          <w:rFonts w:ascii="Times New Roman" w:eastAsia="Calibri" w:hAnsi="Times New Roman" w:cs="Times New Roman"/>
          <w:sz w:val="24"/>
          <w:szCs w:val="24"/>
        </w:rPr>
        <w:t xml:space="preserve">ir reklamos </w:t>
      </w:r>
      <w:r w:rsidR="655743CE" w:rsidRPr="6EFE1F78">
        <w:rPr>
          <w:rFonts w:ascii="Times New Roman" w:eastAsia="Calibri" w:hAnsi="Times New Roman" w:cs="Times New Roman"/>
          <w:sz w:val="24"/>
          <w:szCs w:val="24"/>
        </w:rPr>
        <w:t xml:space="preserve">pirkimo, būtų realiai įgyvendinama neviršijant </w:t>
      </w:r>
      <w:r w:rsidR="0098086A" w:rsidRPr="6EFE1F78">
        <w:rPr>
          <w:rFonts w:ascii="Times New Roman" w:eastAsia="Calibri" w:hAnsi="Times New Roman" w:cs="Times New Roman"/>
          <w:sz w:val="24"/>
          <w:szCs w:val="24"/>
        </w:rPr>
        <w:t>4</w:t>
      </w:r>
      <w:r w:rsidR="655743CE" w:rsidRPr="6EFE1F78">
        <w:rPr>
          <w:rFonts w:ascii="Times New Roman" w:eastAsia="Calibri" w:hAnsi="Times New Roman" w:cs="Times New Roman"/>
          <w:sz w:val="24"/>
          <w:szCs w:val="24"/>
        </w:rPr>
        <w:t>0 000 Eur be PVM.</w:t>
      </w:r>
      <w:r w:rsidR="3BACC6AB" w:rsidRPr="6EFE1F78">
        <w:rPr>
          <w:rFonts w:ascii="Times New Roman" w:eastAsia="Calibri" w:hAnsi="Times New Roman" w:cs="Times New Roman"/>
          <w:sz w:val="24"/>
          <w:szCs w:val="24"/>
        </w:rPr>
        <w:t xml:space="preserve"> </w:t>
      </w:r>
      <w:r w:rsidR="0F13BA61" w:rsidRPr="6EFE1F78">
        <w:rPr>
          <w:rFonts w:ascii="Times New Roman" w:eastAsia="Calibri" w:hAnsi="Times New Roman" w:cs="Times New Roman"/>
          <w:sz w:val="24"/>
          <w:szCs w:val="24"/>
        </w:rPr>
        <w:t>Tiekėjas</w:t>
      </w:r>
      <w:r w:rsidR="655743CE" w:rsidRPr="6EFE1F78">
        <w:rPr>
          <w:rFonts w:ascii="Times New Roman" w:eastAsia="Calibri" w:hAnsi="Times New Roman" w:cs="Times New Roman"/>
          <w:sz w:val="24"/>
          <w:szCs w:val="24"/>
        </w:rPr>
        <w:t xml:space="preserve">, pateikdamas pasiūlymą, </w:t>
      </w:r>
      <w:r w:rsidR="655743CE" w:rsidRPr="6EFE1F78">
        <w:rPr>
          <w:rFonts w:ascii="Times New Roman" w:eastAsia="Calibri" w:hAnsi="Times New Roman" w:cs="Times New Roman"/>
          <w:b/>
          <w:bCs/>
          <w:sz w:val="24"/>
          <w:szCs w:val="24"/>
        </w:rPr>
        <w:t>patvirtina</w:t>
      </w:r>
      <w:r w:rsidR="655743CE" w:rsidRPr="6EFE1F78">
        <w:rPr>
          <w:rFonts w:ascii="Times New Roman" w:eastAsia="Calibri" w:hAnsi="Times New Roman" w:cs="Times New Roman"/>
          <w:sz w:val="24"/>
          <w:szCs w:val="24"/>
        </w:rPr>
        <w:t>, kad siūlomi sprendimai yra ekonomiškai pagrįsti ir gali būti įgyvendinti nurodyto biudžeto ribose.</w:t>
      </w:r>
    </w:p>
    <w:p w14:paraId="3061467E" w14:textId="2AB432D8" w:rsidR="5838F62E" w:rsidRPr="00F3706E" w:rsidRDefault="186C0B30" w:rsidP="7F980794">
      <w:pPr>
        <w:spacing w:after="0" w:line="240" w:lineRule="auto"/>
        <w:ind w:right="140" w:firstLine="426"/>
        <w:jc w:val="both"/>
        <w:rPr>
          <w:rFonts w:ascii="Times New Roman" w:eastAsia="Calibri" w:hAnsi="Times New Roman" w:cs="Times New Roman"/>
          <w:b/>
          <w:bCs/>
          <w:sz w:val="24"/>
          <w:szCs w:val="24"/>
        </w:rPr>
      </w:pPr>
      <w:r w:rsidRPr="6EFE1F78">
        <w:rPr>
          <w:rFonts w:ascii="Times New Roman" w:eastAsia="Calibri" w:hAnsi="Times New Roman" w:cs="Times New Roman"/>
          <w:sz w:val="24"/>
          <w:szCs w:val="24"/>
        </w:rPr>
        <w:t xml:space="preserve">2.1.3. </w:t>
      </w:r>
      <w:r w:rsidRPr="00722480">
        <w:rPr>
          <w:rFonts w:ascii="Times New Roman" w:eastAsia="Calibri" w:hAnsi="Times New Roman" w:cs="Times New Roman"/>
          <w:b/>
          <w:bCs/>
          <w:sz w:val="24"/>
          <w:szCs w:val="24"/>
        </w:rPr>
        <w:t xml:space="preserve">Konkursinės užduoties rengimo ir pateikimo metu </w:t>
      </w:r>
      <w:r w:rsidR="215E6E3A" w:rsidRPr="6EFE1F78">
        <w:rPr>
          <w:rFonts w:ascii="Times New Roman" w:eastAsia="Calibri" w:hAnsi="Times New Roman" w:cs="Times New Roman"/>
          <w:b/>
          <w:bCs/>
          <w:sz w:val="24"/>
          <w:szCs w:val="24"/>
        </w:rPr>
        <w:t>tiekėjai</w:t>
      </w:r>
      <w:r w:rsidRPr="00722480">
        <w:rPr>
          <w:rFonts w:ascii="Times New Roman" w:eastAsia="Calibri" w:hAnsi="Times New Roman" w:cs="Times New Roman"/>
          <w:b/>
          <w:bCs/>
          <w:sz w:val="24"/>
          <w:szCs w:val="24"/>
        </w:rPr>
        <w:t xml:space="preserve"> negali teikti kampanijos sąmatos, paslaugų ar priemonių kainų, biudžetų ar kitų finansinių paskaičiavimų.</w:t>
      </w:r>
      <w:r w:rsidRPr="00722480">
        <w:rPr>
          <w:rFonts w:ascii="Times New Roman" w:eastAsia="Calibri" w:hAnsi="Times New Roman" w:cs="Times New Roman"/>
          <w:sz w:val="24"/>
          <w:szCs w:val="24"/>
        </w:rPr>
        <w:t xml:space="preserve"> Bet kokia finansinė informacija konkursinės užduoties dalyje nebus vertinama </w:t>
      </w:r>
      <w:r w:rsidRPr="00973739">
        <w:rPr>
          <w:rFonts w:ascii="Times New Roman" w:eastAsia="Calibri" w:hAnsi="Times New Roman" w:cs="Times New Roman"/>
          <w:sz w:val="24"/>
          <w:szCs w:val="24"/>
        </w:rPr>
        <w:t xml:space="preserve">ir bus laikoma neatitinkančia pirkimo sąlygų. </w:t>
      </w:r>
      <w:r w:rsidRPr="00973739">
        <w:rPr>
          <w:rFonts w:ascii="Times New Roman" w:eastAsia="Calibri" w:hAnsi="Times New Roman" w:cs="Times New Roman"/>
          <w:b/>
          <w:bCs/>
          <w:sz w:val="24"/>
          <w:szCs w:val="24"/>
        </w:rPr>
        <w:t xml:space="preserve">Paslaugų </w:t>
      </w:r>
      <w:r w:rsidRPr="00722480">
        <w:rPr>
          <w:rFonts w:ascii="Times New Roman" w:eastAsia="Calibri" w:hAnsi="Times New Roman" w:cs="Times New Roman"/>
          <w:b/>
          <w:bCs/>
          <w:sz w:val="24"/>
          <w:szCs w:val="24"/>
        </w:rPr>
        <w:t xml:space="preserve">įkainiai </w:t>
      </w:r>
      <w:r w:rsidRPr="6EFE1F78">
        <w:rPr>
          <w:rFonts w:ascii="Times New Roman" w:eastAsia="Calibri" w:hAnsi="Times New Roman" w:cs="Times New Roman"/>
          <w:b/>
          <w:bCs/>
          <w:sz w:val="24"/>
          <w:szCs w:val="24"/>
        </w:rPr>
        <w:t xml:space="preserve">bus </w:t>
      </w:r>
      <w:r w:rsidRPr="00722480">
        <w:rPr>
          <w:rFonts w:ascii="Times New Roman" w:eastAsia="Calibri" w:hAnsi="Times New Roman" w:cs="Times New Roman"/>
          <w:b/>
          <w:bCs/>
          <w:sz w:val="24"/>
          <w:szCs w:val="24"/>
        </w:rPr>
        <w:t>vertinami tik pasiūlymo kainos dalyje (antrajame voke).</w:t>
      </w:r>
      <w:r w:rsidRPr="6EFE1F78">
        <w:rPr>
          <w:rFonts w:ascii="Times New Roman" w:eastAsia="Calibri" w:hAnsi="Times New Roman" w:cs="Times New Roman"/>
          <w:b/>
          <w:bCs/>
          <w:sz w:val="24"/>
          <w:szCs w:val="24"/>
        </w:rPr>
        <w:t xml:space="preserve"> </w:t>
      </w:r>
    </w:p>
    <w:p w14:paraId="11F587F5" w14:textId="16C520D3" w:rsidR="002938A2" w:rsidRPr="00F3706E" w:rsidRDefault="186C0B30" w:rsidP="002938A2">
      <w:pPr>
        <w:spacing w:after="0" w:line="240" w:lineRule="auto"/>
        <w:ind w:right="140" w:firstLine="426"/>
        <w:jc w:val="both"/>
        <w:rPr>
          <w:rFonts w:ascii="Times New Roman" w:eastAsia="Times New Roman" w:hAnsi="Times New Roman" w:cs="Times New Roman"/>
          <w:sz w:val="24"/>
          <w:szCs w:val="24"/>
        </w:rPr>
      </w:pPr>
      <w:r w:rsidRPr="6EFE1F78">
        <w:rPr>
          <w:rStyle w:val="cf01"/>
          <w:rFonts w:ascii="Times New Roman" w:eastAsia="Times New Roman" w:hAnsi="Times New Roman" w:cs="Times New Roman"/>
          <w:sz w:val="24"/>
          <w:szCs w:val="24"/>
        </w:rPr>
        <w:t>2.1.4. Tiekėjas, pateikdamas savo pasiūlymą, įsipareigoja pirkimo laimėjimo atveju įvykdyti pasiūlyme numatytus uždavinius pagal tuos pačius kokybinius reikalavimus, kurie buvo vertinami ir už kurių išpildymą buvo suteikti balai, t. y. tiekėjas sutartyje nurodytas paslaugas turės suteikti pagal pasiūlyme vertintus kokybinius reikalavimus pilna apimtimi. Jeigu tiekėjas nepripažįstamas konkurso laimėtoju, jo, kartu su pasiūlymu pateikta užduotis nebus įgyvendinama.</w:t>
      </w:r>
    </w:p>
    <w:p w14:paraId="5969EFFF" w14:textId="57D1CCC1" w:rsidR="1B29E5F1" w:rsidRPr="00F3706E" w:rsidRDefault="186C0B30" w:rsidP="002938A2">
      <w:pPr>
        <w:spacing w:after="0" w:line="240" w:lineRule="auto"/>
        <w:ind w:right="140" w:firstLine="426"/>
        <w:jc w:val="both"/>
        <w:rPr>
          <w:rFonts w:ascii="Times New Roman" w:eastAsia="Calibri" w:hAnsi="Times New Roman" w:cs="Times New Roman"/>
          <w:sz w:val="24"/>
          <w:szCs w:val="24"/>
        </w:rPr>
      </w:pPr>
      <w:r w:rsidRPr="186C0B30">
        <w:rPr>
          <w:rFonts w:ascii="Times New Roman" w:eastAsia="Calibri" w:hAnsi="Times New Roman" w:cs="Times New Roman"/>
          <w:sz w:val="24"/>
          <w:szCs w:val="24"/>
        </w:rPr>
        <w:t xml:space="preserve">2.1.5. Kiekviena integruotos komunikacijos kampanijos koncepcijos dalis sutarties vykdymo metu turės būti derinama su Perkančiąja organizacija iki galutinio Perkančiosios organizacijos pritarimo. Bet kokie neesminiai pakeitimai turės būti iš anksto suderinti su Perkančiąja organizacija. </w:t>
      </w:r>
      <w:r w:rsidRPr="186C0B30">
        <w:rPr>
          <w:rFonts w:ascii="Times New Roman" w:eastAsia="Calibri" w:hAnsi="Times New Roman" w:cs="Times New Roman"/>
          <w:sz w:val="24"/>
          <w:szCs w:val="24"/>
        </w:rPr>
        <w:lastRenderedPageBreak/>
        <w:t>Esminiais pakeitimais laikomi tokie pakeitimai, kurie keičia pasiūlyme pateiktos ir pagal kokybės subkriterijus T</w:t>
      </w:r>
      <w:r w:rsidRPr="186C0B30">
        <w:rPr>
          <w:rFonts w:ascii="Times New Roman" w:eastAsia="Calibri" w:hAnsi="Times New Roman" w:cs="Times New Roman"/>
          <w:sz w:val="24"/>
          <w:szCs w:val="24"/>
          <w:vertAlign w:val="subscript"/>
        </w:rPr>
        <w:t>1</w:t>
      </w:r>
      <w:r w:rsidRPr="186C0B30">
        <w:rPr>
          <w:rFonts w:ascii="Times New Roman" w:eastAsia="Calibri" w:hAnsi="Times New Roman" w:cs="Times New Roman"/>
          <w:sz w:val="24"/>
          <w:szCs w:val="24"/>
        </w:rPr>
        <w:t>–T</w:t>
      </w:r>
      <w:r w:rsidRPr="186C0B30">
        <w:rPr>
          <w:rFonts w:ascii="Times New Roman" w:eastAsia="Calibri" w:hAnsi="Times New Roman" w:cs="Times New Roman"/>
          <w:sz w:val="24"/>
          <w:szCs w:val="24"/>
          <w:vertAlign w:val="subscript"/>
        </w:rPr>
        <w:t>5</w:t>
      </w:r>
      <w:r w:rsidRPr="186C0B30">
        <w:rPr>
          <w:rFonts w:ascii="Times New Roman" w:eastAsia="Calibri" w:hAnsi="Times New Roman" w:cs="Times New Roman"/>
          <w:sz w:val="24"/>
          <w:szCs w:val="24"/>
        </w:rPr>
        <w:t xml:space="preserve"> įvertintos koncepcijos, veiksmų, plano ar prognozuojamų rezultatų turinį taip, kad toks pakeitimas galėtų turėti įtakos pasiūlymo įvertinimui (t. y. keičia tai, už ką buvo skirti balai). Neesminiais pakeitimais laikomi tokie pakeitimai, kurie nekeičia pirkimo objekto ir tikslo, neturi įtakos galutiniam paslaugų suteikimo terminui, nekeičia pasiūlymo įvertinimo pagrindo (balų skyrimo esmės) pagal T</w:t>
      </w:r>
      <w:r w:rsidRPr="186C0B30">
        <w:rPr>
          <w:rFonts w:ascii="Times New Roman" w:eastAsia="Calibri" w:hAnsi="Times New Roman" w:cs="Times New Roman"/>
          <w:sz w:val="24"/>
          <w:szCs w:val="24"/>
          <w:vertAlign w:val="subscript"/>
        </w:rPr>
        <w:t>1</w:t>
      </w:r>
      <w:r w:rsidRPr="186C0B30">
        <w:rPr>
          <w:rFonts w:ascii="Times New Roman" w:eastAsia="Calibri" w:hAnsi="Times New Roman" w:cs="Times New Roman"/>
          <w:sz w:val="24"/>
          <w:szCs w:val="24"/>
        </w:rPr>
        <w:t>–T</w:t>
      </w:r>
      <w:r w:rsidRPr="186C0B30">
        <w:rPr>
          <w:rFonts w:ascii="Times New Roman" w:eastAsia="Calibri" w:hAnsi="Times New Roman" w:cs="Times New Roman"/>
          <w:sz w:val="24"/>
          <w:szCs w:val="24"/>
          <w:vertAlign w:val="subscript"/>
        </w:rPr>
        <w:t>5</w:t>
      </w:r>
      <w:r w:rsidRPr="186C0B30">
        <w:rPr>
          <w:rFonts w:ascii="Times New Roman" w:eastAsia="Calibri" w:hAnsi="Times New Roman" w:cs="Times New Roman"/>
          <w:sz w:val="24"/>
          <w:szCs w:val="24"/>
        </w:rPr>
        <w:t xml:space="preserve"> ir yra skirti techniniam, </w:t>
      </w:r>
      <w:proofErr w:type="spellStart"/>
      <w:r w:rsidRPr="186C0B30">
        <w:rPr>
          <w:rFonts w:ascii="Times New Roman" w:eastAsia="Calibri" w:hAnsi="Times New Roman" w:cs="Times New Roman"/>
          <w:sz w:val="24"/>
          <w:szCs w:val="24"/>
        </w:rPr>
        <w:t>formatiniam</w:t>
      </w:r>
      <w:proofErr w:type="spellEnd"/>
      <w:r w:rsidRPr="186C0B30">
        <w:rPr>
          <w:rFonts w:ascii="Times New Roman" w:eastAsia="Calibri" w:hAnsi="Times New Roman" w:cs="Times New Roman"/>
          <w:sz w:val="24"/>
          <w:szCs w:val="24"/>
        </w:rPr>
        <w:t xml:space="preserve"> ar operaciniam sprendimų pritaikymui, išlaikant tą pačią koncepcijos logiką, priemonių vaidmenį kampanijoje, biudžeto principus ir prognozuojamus rezultatus.</w:t>
      </w:r>
    </w:p>
    <w:p w14:paraId="44DF876E" w14:textId="77777777" w:rsidR="006E45AE" w:rsidRDefault="43CE6986" w:rsidP="7F980794">
      <w:pPr>
        <w:spacing w:after="0" w:line="240" w:lineRule="auto"/>
        <w:ind w:right="140" w:firstLine="426"/>
        <w:jc w:val="both"/>
        <w:rPr>
          <w:rFonts w:ascii="Times New Roman" w:eastAsia="Calibri" w:hAnsi="Times New Roman" w:cs="Times New Roman"/>
          <w:sz w:val="24"/>
          <w:szCs w:val="24"/>
        </w:rPr>
      </w:pPr>
      <w:r w:rsidRPr="00F3706E">
        <w:rPr>
          <w:rStyle w:val="cf01"/>
          <w:rFonts w:ascii="Times New Roman" w:eastAsia="Times New Roman" w:hAnsi="Times New Roman" w:cs="Times New Roman"/>
          <w:sz w:val="24"/>
          <w:szCs w:val="24"/>
        </w:rPr>
        <w:t>2.1.</w:t>
      </w:r>
      <w:r w:rsidR="5635A262" w:rsidRPr="00F3706E">
        <w:rPr>
          <w:rStyle w:val="cf01"/>
          <w:rFonts w:ascii="Times New Roman" w:eastAsia="Times New Roman" w:hAnsi="Times New Roman" w:cs="Times New Roman"/>
          <w:sz w:val="24"/>
          <w:szCs w:val="24"/>
        </w:rPr>
        <w:t>6</w:t>
      </w:r>
      <w:r w:rsidRPr="00F3706E">
        <w:rPr>
          <w:rStyle w:val="cf01"/>
          <w:rFonts w:ascii="Times New Roman" w:eastAsia="Times New Roman" w:hAnsi="Times New Roman" w:cs="Times New Roman"/>
          <w:sz w:val="24"/>
          <w:szCs w:val="24"/>
        </w:rPr>
        <w:t xml:space="preserve">. </w:t>
      </w:r>
      <w:r w:rsidR="3598D191" w:rsidRPr="00F3706E">
        <w:rPr>
          <w:rFonts w:ascii="Times New Roman" w:eastAsia="Calibri" w:hAnsi="Times New Roman" w:cs="Times New Roman"/>
          <w:sz w:val="24"/>
          <w:szCs w:val="24"/>
        </w:rPr>
        <w:t xml:space="preserve">Medijos </w:t>
      </w:r>
      <w:r w:rsidR="0CD07BEE" w:rsidRPr="00F3706E">
        <w:rPr>
          <w:rFonts w:ascii="Times New Roman" w:eastAsia="Calibri" w:hAnsi="Times New Roman" w:cs="Times New Roman"/>
          <w:sz w:val="24"/>
          <w:szCs w:val="24"/>
        </w:rPr>
        <w:t xml:space="preserve">ir reklamos </w:t>
      </w:r>
      <w:r w:rsidR="3598D191" w:rsidRPr="00F3706E">
        <w:rPr>
          <w:rFonts w:ascii="Times New Roman" w:eastAsia="Calibri" w:hAnsi="Times New Roman" w:cs="Times New Roman"/>
          <w:sz w:val="24"/>
          <w:szCs w:val="24"/>
        </w:rPr>
        <w:t>sklaidos apimtis (kanalų intensyvumas, parodymų, paspaudimų ar kiti kiekybiniai rodikliai) nėra konkursinės užduoties palyginimo objektas ir nebus vertinama</w:t>
      </w:r>
      <w:r w:rsidR="00876DE3" w:rsidRPr="00F3706E">
        <w:rPr>
          <w:rFonts w:ascii="Times New Roman" w:eastAsia="Calibri" w:hAnsi="Times New Roman" w:cs="Times New Roman"/>
          <w:sz w:val="24"/>
          <w:szCs w:val="24"/>
        </w:rPr>
        <w:t>s</w:t>
      </w:r>
      <w:r w:rsidR="3598D191" w:rsidRPr="00F3706E">
        <w:rPr>
          <w:rFonts w:ascii="Times New Roman" w:eastAsia="Calibri" w:hAnsi="Times New Roman" w:cs="Times New Roman"/>
          <w:sz w:val="24"/>
          <w:szCs w:val="24"/>
        </w:rPr>
        <w:t xml:space="preserve"> kaip konkurencinis pranašumas.</w:t>
      </w:r>
    </w:p>
    <w:p w14:paraId="0E5717EB" w14:textId="4E5B5F87" w:rsidR="00F353A9" w:rsidRPr="00F3706E" w:rsidRDefault="00F353A9" w:rsidP="7F980794">
      <w:pPr>
        <w:spacing w:after="0" w:line="240" w:lineRule="auto"/>
        <w:ind w:right="140" w:firstLine="426"/>
        <w:jc w:val="both"/>
        <w:rPr>
          <w:rFonts w:ascii="Times New Roman" w:eastAsia="Times New Roman" w:hAnsi="Times New Roman" w:cs="Times New Roman"/>
          <w:sz w:val="24"/>
          <w:szCs w:val="24"/>
        </w:rPr>
      </w:pPr>
    </w:p>
    <w:p w14:paraId="36AF2389" w14:textId="226C8C58" w:rsidR="002343E5" w:rsidRDefault="1FAB150C" w:rsidP="005A63BD">
      <w:pPr>
        <w:pStyle w:val="Sraopastraipa"/>
        <w:numPr>
          <w:ilvl w:val="1"/>
          <w:numId w:val="26"/>
        </w:numPr>
        <w:spacing w:after="0" w:line="240" w:lineRule="auto"/>
        <w:ind w:left="794" w:hanging="397"/>
        <w:rPr>
          <w:rFonts w:ascii="Times New Roman" w:eastAsia="Times New Roman" w:hAnsi="Times New Roman" w:cs="Times New Roman"/>
          <w:b/>
          <w:bCs/>
          <w:sz w:val="24"/>
          <w:szCs w:val="24"/>
        </w:rPr>
      </w:pPr>
      <w:r w:rsidRPr="17790B25">
        <w:rPr>
          <w:rFonts w:ascii="Times New Roman" w:eastAsia="Times New Roman" w:hAnsi="Times New Roman" w:cs="Times New Roman"/>
          <w:b/>
          <w:bCs/>
          <w:sz w:val="24"/>
          <w:szCs w:val="24"/>
        </w:rPr>
        <w:t xml:space="preserve"> </w:t>
      </w:r>
      <w:r w:rsidR="009A6DF5" w:rsidRPr="17790B25">
        <w:rPr>
          <w:rFonts w:ascii="Times New Roman" w:eastAsia="Times New Roman" w:hAnsi="Times New Roman" w:cs="Times New Roman"/>
          <w:b/>
          <w:bCs/>
          <w:sz w:val="24"/>
          <w:szCs w:val="24"/>
        </w:rPr>
        <w:t>Informacija apie projektą</w:t>
      </w:r>
      <w:r w:rsidR="006E45AE">
        <w:rPr>
          <w:rFonts w:ascii="Times New Roman" w:eastAsia="Times New Roman" w:hAnsi="Times New Roman" w:cs="Times New Roman"/>
          <w:b/>
          <w:bCs/>
          <w:sz w:val="24"/>
          <w:szCs w:val="24"/>
        </w:rPr>
        <w:t>:</w:t>
      </w:r>
    </w:p>
    <w:p w14:paraId="7186CFD7" w14:textId="47A332C7" w:rsidR="005C2703" w:rsidRPr="005C2703" w:rsidRDefault="005C2703" w:rsidP="005C2703">
      <w:pPr>
        <w:pStyle w:val="Sraopastraipa"/>
        <w:spacing w:after="120" w:line="240" w:lineRule="auto"/>
        <w:ind w:left="794" w:right="139"/>
        <w:jc w:val="right"/>
        <w:rPr>
          <w:rFonts w:ascii="Times New Roman" w:eastAsia="Times New Roman" w:hAnsi="Times New Roman" w:cs="Times New Roman"/>
          <w:i/>
          <w:iCs/>
          <w:sz w:val="24"/>
          <w:szCs w:val="24"/>
        </w:rPr>
      </w:pPr>
      <w:r w:rsidRPr="005C2703">
        <w:rPr>
          <w:rFonts w:ascii="Times New Roman" w:eastAsia="Times New Roman" w:hAnsi="Times New Roman" w:cs="Times New Roman"/>
          <w:i/>
          <w:iCs/>
          <w:sz w:val="24"/>
          <w:szCs w:val="24"/>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7378"/>
      </w:tblGrid>
      <w:tr w:rsidR="00DD243D" w:rsidRPr="00F3706E" w14:paraId="72B77EF3" w14:textId="77777777" w:rsidTr="7393E7B9">
        <w:trPr>
          <w:trHeight w:val="300"/>
        </w:trPr>
        <w:tc>
          <w:tcPr>
            <w:tcW w:w="2115" w:type="dxa"/>
            <w:tcBorders>
              <w:top w:val="single" w:sz="4" w:space="0" w:color="auto"/>
              <w:left w:val="single" w:sz="4" w:space="0" w:color="auto"/>
              <w:bottom w:val="single" w:sz="4" w:space="0" w:color="auto"/>
              <w:right w:val="single" w:sz="4" w:space="0" w:color="auto"/>
            </w:tcBorders>
            <w:hideMark/>
          </w:tcPr>
          <w:p w14:paraId="22B42AD2" w14:textId="2D1E4F56" w:rsidR="00DD243D" w:rsidRPr="00F3706E" w:rsidRDefault="009A6DF5" w:rsidP="5209866F">
            <w:pPr>
              <w:spacing w:after="0" w:line="240" w:lineRule="auto"/>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Projekto pavadinimas</w:t>
            </w:r>
          </w:p>
        </w:tc>
        <w:tc>
          <w:tcPr>
            <w:tcW w:w="7378" w:type="dxa"/>
            <w:tcBorders>
              <w:top w:val="single" w:sz="4" w:space="0" w:color="auto"/>
              <w:left w:val="single" w:sz="4" w:space="0" w:color="auto"/>
              <w:bottom w:val="single" w:sz="4" w:space="0" w:color="auto"/>
              <w:right w:val="single" w:sz="4" w:space="0" w:color="auto"/>
            </w:tcBorders>
          </w:tcPr>
          <w:p w14:paraId="21C3E1BB" w14:textId="0D172B96" w:rsidR="00604E1A" w:rsidRPr="00F3706E" w:rsidRDefault="009A6DF5" w:rsidP="006E45AE">
            <w:pPr>
              <w:tabs>
                <w:tab w:val="left" w:pos="501"/>
              </w:tabs>
              <w:spacing w:after="0" w:line="240" w:lineRule="auto"/>
              <w:jc w:val="both"/>
              <w:textAlignment w:val="baseline"/>
              <w:rPr>
                <w:rFonts w:ascii="Times New Roman" w:eastAsia="Times New Roman" w:hAnsi="Times New Roman" w:cs="Times New Roman"/>
                <w:sz w:val="24"/>
                <w:szCs w:val="24"/>
              </w:rPr>
            </w:pPr>
            <w:r w:rsidRPr="17790B25">
              <w:rPr>
                <w:rFonts w:ascii="Times New Roman" w:eastAsia="Times New Roman" w:hAnsi="Times New Roman" w:cs="Times New Roman"/>
                <w:sz w:val="24"/>
                <w:szCs w:val="24"/>
              </w:rPr>
              <w:t>„</w:t>
            </w:r>
            <w:r w:rsidR="063D015F" w:rsidRPr="17790B25">
              <w:rPr>
                <w:rFonts w:ascii="Times New Roman" w:eastAsia="Times New Roman" w:hAnsi="Times New Roman" w:cs="Times New Roman"/>
                <w:sz w:val="24"/>
                <w:szCs w:val="24"/>
              </w:rPr>
              <w:t>Didelio paveikumo informacinė kampanij</w:t>
            </w:r>
            <w:r w:rsidR="1254DD6D" w:rsidRPr="17790B25">
              <w:rPr>
                <w:rFonts w:ascii="Times New Roman" w:eastAsia="Times New Roman" w:hAnsi="Times New Roman" w:cs="Times New Roman"/>
                <w:sz w:val="24"/>
                <w:szCs w:val="24"/>
              </w:rPr>
              <w:t>a</w:t>
            </w:r>
            <w:r w:rsidR="063D015F" w:rsidRPr="17790B25">
              <w:rPr>
                <w:rFonts w:ascii="Times New Roman" w:eastAsia="Times New Roman" w:hAnsi="Times New Roman" w:cs="Times New Roman"/>
                <w:sz w:val="24"/>
                <w:szCs w:val="24"/>
              </w:rPr>
              <w:t xml:space="preserve"> patentavimo klausimai</w:t>
            </w:r>
            <w:r w:rsidRPr="17790B25">
              <w:rPr>
                <w:rFonts w:ascii="Times New Roman" w:eastAsia="Times New Roman" w:hAnsi="Times New Roman" w:cs="Times New Roman"/>
                <w:sz w:val="24"/>
                <w:szCs w:val="24"/>
              </w:rPr>
              <w:t>s“</w:t>
            </w:r>
          </w:p>
        </w:tc>
      </w:tr>
      <w:tr w:rsidR="00DD243D" w:rsidRPr="00F3706E" w14:paraId="60BA7BE8" w14:textId="77777777" w:rsidTr="7393E7B9">
        <w:trPr>
          <w:trHeight w:val="300"/>
        </w:trPr>
        <w:tc>
          <w:tcPr>
            <w:tcW w:w="2115" w:type="dxa"/>
            <w:tcBorders>
              <w:top w:val="single" w:sz="4" w:space="0" w:color="auto"/>
              <w:left w:val="single" w:sz="4" w:space="0" w:color="auto"/>
              <w:bottom w:val="single" w:sz="4" w:space="0" w:color="auto"/>
              <w:right w:val="single" w:sz="4" w:space="0" w:color="auto"/>
            </w:tcBorders>
          </w:tcPr>
          <w:p w14:paraId="2DBBA8A4" w14:textId="3AD7DAEA" w:rsidR="00DD243D" w:rsidRPr="00F3706E" w:rsidRDefault="00285389" w:rsidP="00285389">
            <w:pPr>
              <w:spacing w:after="0" w:line="240" w:lineRule="auto"/>
              <w:jc w:val="both"/>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Konkursinės užduoties kampanijos tikslas</w:t>
            </w:r>
          </w:p>
        </w:tc>
        <w:tc>
          <w:tcPr>
            <w:tcW w:w="7378" w:type="dxa"/>
            <w:tcBorders>
              <w:top w:val="single" w:sz="4" w:space="0" w:color="auto"/>
              <w:left w:val="single" w:sz="4" w:space="0" w:color="auto"/>
              <w:bottom w:val="single" w:sz="4" w:space="0" w:color="auto"/>
              <w:right w:val="single" w:sz="4" w:space="0" w:color="auto"/>
            </w:tcBorders>
          </w:tcPr>
          <w:p w14:paraId="39EC6E97" w14:textId="77777777" w:rsidR="00FA3883" w:rsidRPr="00F3706E" w:rsidRDefault="00FA3883" w:rsidP="006E45AE">
            <w:pPr>
              <w:spacing w:line="240" w:lineRule="auto"/>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Perkančioji organizacija siekia įgyvendinti didelio paveikumo informacinę kampaniją patentavimo klausimais, skirtą plačiajai visuomenei, verslui, mokslo bendruomenei, studentams ir moksleiviams. </w:t>
            </w:r>
          </w:p>
          <w:p w14:paraId="671D0E4D" w14:textId="1EFC3FB2" w:rsidR="00FA3883" w:rsidRPr="00F3706E" w:rsidRDefault="00FA3883" w:rsidP="006E45AE">
            <w:pPr>
              <w:spacing w:line="240" w:lineRule="auto"/>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Kampanijos tikslas – didinti supratimą apie patentavimą, skatinti laiku įvertinti techninių sprendimų apsaugos galimybes, vengti per ankstyvo informacijos paviešinimo ir parodyti patentavimą kaip vieną iš inovacijų apsaugos, tyrimų planavimo ir komercinimo įrankių. </w:t>
            </w:r>
          </w:p>
        </w:tc>
      </w:tr>
      <w:tr w:rsidR="00DD243D" w:rsidRPr="00F3706E" w14:paraId="3AC0B6A6" w14:textId="77777777" w:rsidTr="7393E7B9">
        <w:trPr>
          <w:trHeight w:val="306"/>
        </w:trPr>
        <w:tc>
          <w:tcPr>
            <w:tcW w:w="2115" w:type="dxa"/>
            <w:tcBorders>
              <w:top w:val="single" w:sz="4" w:space="0" w:color="auto"/>
              <w:left w:val="single" w:sz="4" w:space="0" w:color="auto"/>
              <w:bottom w:val="single" w:sz="4" w:space="0" w:color="auto"/>
              <w:right w:val="single" w:sz="4" w:space="0" w:color="auto"/>
            </w:tcBorders>
          </w:tcPr>
          <w:p w14:paraId="6D306E9C" w14:textId="4C413A01" w:rsidR="00DD243D" w:rsidRPr="00F3706E" w:rsidRDefault="003F73D6" w:rsidP="003F73D6">
            <w:pPr>
              <w:spacing w:after="0" w:line="240" w:lineRule="auto"/>
              <w:jc w:val="both"/>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 xml:space="preserve">Kampanija </w:t>
            </w:r>
            <w:r w:rsidR="0939F99C" w:rsidRPr="00F3706E">
              <w:rPr>
                <w:rFonts w:ascii="Times New Roman" w:eastAsia="Times New Roman" w:hAnsi="Times New Roman" w:cs="Times New Roman"/>
                <w:b/>
                <w:bCs/>
                <w:sz w:val="24"/>
                <w:szCs w:val="24"/>
              </w:rPr>
              <w:t>s</w:t>
            </w:r>
            <w:r w:rsidRPr="00F3706E">
              <w:rPr>
                <w:rFonts w:ascii="Times New Roman" w:eastAsia="Times New Roman" w:hAnsi="Times New Roman" w:cs="Times New Roman"/>
                <w:b/>
                <w:bCs/>
                <w:sz w:val="24"/>
                <w:szCs w:val="24"/>
              </w:rPr>
              <w:t>prendžiamos problemos</w:t>
            </w:r>
          </w:p>
        </w:tc>
        <w:tc>
          <w:tcPr>
            <w:tcW w:w="7378" w:type="dxa"/>
            <w:tcBorders>
              <w:top w:val="single" w:sz="4" w:space="0" w:color="auto"/>
              <w:left w:val="single" w:sz="4" w:space="0" w:color="auto"/>
              <w:bottom w:val="single" w:sz="4" w:space="0" w:color="auto"/>
              <w:right w:val="single" w:sz="4" w:space="0" w:color="auto"/>
            </w:tcBorders>
          </w:tcPr>
          <w:p w14:paraId="67B132B1" w14:textId="77777777" w:rsidR="00A862C9" w:rsidRPr="00F3706E" w:rsidRDefault="00A862C9"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Kampanija turi spręsti šias pagrindines problemas: </w:t>
            </w:r>
          </w:p>
          <w:p w14:paraId="13F291A3"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žemą patentavimo lygį Lietuvoje;  </w:t>
            </w:r>
          </w:p>
          <w:p w14:paraId="5BC9CBD1"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per ankstyvą techninių sprendimų paviešinimą iki patento paraiškos padavimo;  </w:t>
            </w:r>
          </w:p>
          <w:p w14:paraId="679CF434"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nepakankamą supratimą, kas yra patentavimas, kas saugoma patentais ir kokias teises jie suteikia;  </w:t>
            </w:r>
          </w:p>
          <w:p w14:paraId="0B516295"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klaidingą įsitikinimą, kad patentavimas yra aktualus tik aukštųjų technologijų ar itin sudėtingiems sprendimams;  </w:t>
            </w:r>
          </w:p>
          <w:p w14:paraId="4C3FB2FD"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nuostatą, kad patentuoti visada yra labai sudėtinga ir brangu;  </w:t>
            </w:r>
          </w:p>
          <w:p w14:paraId="42C26AFA"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 xml:space="preserve">nepakankamą suvokimą apie patentinės apsaugos </w:t>
            </w:r>
            <w:proofErr w:type="spellStart"/>
            <w:r w:rsidRPr="00F3706E">
              <w:rPr>
                <w:rFonts w:ascii="Times New Roman" w:eastAsia="Times New Roman" w:hAnsi="Times New Roman" w:cs="Times New Roman"/>
                <w:sz w:val="24"/>
                <w:szCs w:val="24"/>
              </w:rPr>
              <w:t>teritorialumą</w:t>
            </w:r>
            <w:proofErr w:type="spellEnd"/>
            <w:r w:rsidRPr="00F3706E">
              <w:rPr>
                <w:rFonts w:ascii="Times New Roman" w:eastAsia="Times New Roman" w:hAnsi="Times New Roman" w:cs="Times New Roman"/>
                <w:sz w:val="24"/>
                <w:szCs w:val="24"/>
              </w:rPr>
              <w:t>, galiojimo trukmę ir ribas;  </w:t>
            </w:r>
          </w:p>
          <w:p w14:paraId="378ED535"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nepakankamą techninio sprendimo komercinio potencialo įvertinimą – kokią problemą jis sprendžia, kam jis reikalingas, kas galėtų būti naudotojas ar pirkėjas;  </w:t>
            </w:r>
          </w:p>
          <w:p w14:paraId="7D962AAA"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klaidingą lūkestį, kad patentavimas savaime užtikrina komercinę sėkmę;  </w:t>
            </w:r>
          </w:p>
          <w:p w14:paraId="04EFC8DA" w14:textId="77777777" w:rsidR="00A862C9"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nepakankamą patentinės informacijos naudojimą moksliniuose tyrimuose, technologijų kūrime ir išradimų planavime;  </w:t>
            </w:r>
          </w:p>
          <w:p w14:paraId="11EC8BED" w14:textId="21489C31" w:rsidR="00DD243D" w:rsidRPr="00F3706E" w:rsidRDefault="00A862C9" w:rsidP="006E45AE">
            <w:pPr>
              <w:numPr>
                <w:ilvl w:val="0"/>
                <w:numId w:val="28"/>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nepakankamą žinojimą apie nacionalinėse patentų paraiškose aprašytų išradimų Europos patentų tarnybos atliekamas naujumo paieškas (nuolaidos, naudos). </w:t>
            </w:r>
          </w:p>
        </w:tc>
      </w:tr>
      <w:tr w:rsidR="006E27D8" w:rsidRPr="00F3706E" w14:paraId="3F3D6CAD" w14:textId="77777777" w:rsidTr="7393E7B9">
        <w:trPr>
          <w:trHeight w:val="564"/>
        </w:trPr>
        <w:tc>
          <w:tcPr>
            <w:tcW w:w="2115" w:type="dxa"/>
            <w:tcBorders>
              <w:top w:val="single" w:sz="4" w:space="0" w:color="auto"/>
              <w:left w:val="single" w:sz="4" w:space="0" w:color="auto"/>
              <w:bottom w:val="single" w:sz="4" w:space="0" w:color="auto"/>
              <w:right w:val="single" w:sz="4" w:space="0" w:color="auto"/>
            </w:tcBorders>
          </w:tcPr>
          <w:p w14:paraId="71CE49EB" w14:textId="032D5FFF" w:rsidR="006E27D8" w:rsidRPr="00F3706E" w:rsidRDefault="00B85275" w:rsidP="00B85275">
            <w:pPr>
              <w:spacing w:after="0" w:line="240" w:lineRule="auto"/>
              <w:jc w:val="both"/>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Pagrindinės kampanijos žinutės </w:t>
            </w:r>
          </w:p>
        </w:tc>
        <w:tc>
          <w:tcPr>
            <w:tcW w:w="7378" w:type="dxa"/>
            <w:tcBorders>
              <w:top w:val="single" w:sz="4" w:space="0" w:color="auto"/>
              <w:left w:val="single" w:sz="4" w:space="0" w:color="auto"/>
              <w:bottom w:val="single" w:sz="4" w:space="0" w:color="auto"/>
              <w:right w:val="single" w:sz="4" w:space="0" w:color="auto"/>
            </w:tcBorders>
          </w:tcPr>
          <w:p w14:paraId="062AB5E9" w14:textId="77777777" w:rsidR="00B85275" w:rsidRPr="00F3706E" w:rsidRDefault="00B85275"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Kampanija turi aiškiai ir patraukliai perteikti šias žinutes: </w:t>
            </w:r>
          </w:p>
          <w:p w14:paraId="2F916557" w14:textId="2F36DAC1"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3B951876">
              <w:rPr>
                <w:rFonts w:ascii="Times New Roman" w:eastAsia="Times New Roman" w:hAnsi="Times New Roman" w:cs="Times New Roman"/>
                <w:sz w:val="24"/>
                <w:szCs w:val="24"/>
              </w:rPr>
              <w:t>patentas saugo ne abstrakčią idėją, o konkretų techninį sprendimą;</w:t>
            </w:r>
          </w:p>
          <w:p w14:paraId="77E98F32" w14:textId="77777777"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prieš viešinant techninį sprendimą būtina įvertinti, ar jis gali būti patentuojamas; </w:t>
            </w:r>
          </w:p>
          <w:p w14:paraId="56277423" w14:textId="77777777"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patentavimas gali būti aktualus ne tik sudėtingoms aukštosioms technologijoms, bet ir praktiškiems techniniams sprendimams;  </w:t>
            </w:r>
          </w:p>
          <w:p w14:paraId="429F5009" w14:textId="77777777"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patentas galioja konkrečioje teritorijoje ir ribotą laiką;  </w:t>
            </w:r>
          </w:p>
          <w:p w14:paraId="74CE43A1" w14:textId="77777777"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lastRenderedPageBreak/>
              <w:t>patentavimas yra priemonė, bet ne automatinė komercinės sėkmės garantija;  </w:t>
            </w:r>
          </w:p>
          <w:p w14:paraId="280579F1" w14:textId="77777777"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prieš patentuojant svarbu įvertinti, kieno problemą sprendimas sprendžia, kam jis reikalingas ir kaip galėtų būti įgyvendintas rinkoje;  </w:t>
            </w:r>
          </w:p>
          <w:p w14:paraId="7523CF2A" w14:textId="77777777"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patentinė informacija yra ne tik teisinės apsaugos, bet ir techninių žinių šaltinis;  </w:t>
            </w:r>
          </w:p>
          <w:p w14:paraId="79CF7C6F" w14:textId="77777777" w:rsidR="00B85275"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patentų paieška padeda suprasti, kas jau sukurta, išvengti tyrimų dubliavimo, įvertinti naujumą, technologijų kryptis, konkurencinę aplinką ir galimas komercinimo galimybes;  </w:t>
            </w:r>
          </w:p>
          <w:p w14:paraId="11F6AC51" w14:textId="344198E5" w:rsidR="006E27D8" w:rsidRPr="00F3706E" w:rsidRDefault="00B85275" w:rsidP="006E45AE">
            <w:pPr>
              <w:numPr>
                <w:ilvl w:val="0"/>
                <w:numId w:val="29"/>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Europos patentų tarnybos atliekamos nacionalinėse paraiškose aprašytų išradimų naujumo paieškos gali būti naudingos tyrėjams, studentams, verslui ir išradėjams.  </w:t>
            </w:r>
          </w:p>
        </w:tc>
      </w:tr>
      <w:tr w:rsidR="003A75ED" w:rsidRPr="00F3706E" w14:paraId="188FBD4F" w14:textId="77777777" w:rsidTr="7393E7B9">
        <w:trPr>
          <w:trHeight w:val="300"/>
        </w:trPr>
        <w:tc>
          <w:tcPr>
            <w:tcW w:w="2115" w:type="dxa"/>
            <w:tcBorders>
              <w:top w:val="single" w:sz="4" w:space="0" w:color="auto"/>
              <w:left w:val="single" w:sz="4" w:space="0" w:color="auto"/>
              <w:bottom w:val="single" w:sz="4" w:space="0" w:color="auto"/>
              <w:right w:val="single" w:sz="4" w:space="0" w:color="auto"/>
            </w:tcBorders>
          </w:tcPr>
          <w:p w14:paraId="6FADE89F" w14:textId="712A8A99" w:rsidR="003A75ED" w:rsidRPr="00F3706E" w:rsidRDefault="001F249F" w:rsidP="001F249F">
            <w:pPr>
              <w:spacing w:after="0" w:line="240" w:lineRule="auto"/>
              <w:jc w:val="both"/>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lastRenderedPageBreak/>
              <w:t>Kampanijos turinio kryptys</w:t>
            </w:r>
          </w:p>
        </w:tc>
        <w:tc>
          <w:tcPr>
            <w:tcW w:w="7378" w:type="dxa"/>
            <w:tcBorders>
              <w:top w:val="single" w:sz="4" w:space="0" w:color="auto"/>
              <w:left w:val="single" w:sz="4" w:space="0" w:color="auto"/>
              <w:bottom w:val="single" w:sz="4" w:space="0" w:color="auto"/>
              <w:right w:val="single" w:sz="4" w:space="0" w:color="auto"/>
            </w:tcBorders>
          </w:tcPr>
          <w:p w14:paraId="356C1604" w14:textId="77777777" w:rsidR="005B3175" w:rsidRPr="00F3706E" w:rsidRDefault="005B3175"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Tiekėjas turi pasiūlyti ir įgyvendinti kūrybinę kampanijos koncepciją, kuri būtų suprantama skirtingoms tikslinėms grupėms, vizualiai patraukli ir orientuota į praktinį elgsenos pokytį. </w:t>
            </w:r>
          </w:p>
          <w:p w14:paraId="0E9557BF" w14:textId="77777777" w:rsidR="005B3175" w:rsidRPr="00F3706E" w:rsidRDefault="005B3175"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Kampanijos turinys turi apimti: </w:t>
            </w:r>
          </w:p>
          <w:p w14:paraId="1253E805" w14:textId="4D8880BD" w:rsidR="005B3175" w:rsidRPr="00F3706E" w:rsidRDefault="005B3175" w:rsidP="006E45AE">
            <w:pPr>
              <w:numPr>
                <w:ilvl w:val="0"/>
                <w:numId w:val="30"/>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Patentavimo mitų paneigimą</w:t>
            </w:r>
            <w:r w:rsidR="00AF7D24">
              <w:rPr>
                <w:rFonts w:ascii="Times New Roman" w:eastAsia="Times New Roman" w:hAnsi="Times New Roman" w:cs="Times New Roman"/>
                <w:b/>
                <w:bCs/>
                <w:sz w:val="24"/>
                <w:szCs w:val="24"/>
              </w:rPr>
              <w:t xml:space="preserve">. </w:t>
            </w:r>
            <w:r w:rsidRPr="00F3706E">
              <w:rPr>
                <w:rFonts w:ascii="Times New Roman" w:eastAsia="Times New Roman" w:hAnsi="Times New Roman" w:cs="Times New Roman"/>
                <w:sz w:val="24"/>
                <w:szCs w:val="24"/>
              </w:rPr>
              <w:t>Pavyzdžiui, kad patentuoti gali tik didelės įmonės, kad patentuojamos tik itin sudėtingos technologijos, kad sprendimą galima saugiai paviešinti prieš paraiškos padavimą arba kad patentas automatiškai reiškia komercinę sėkmę.  </w:t>
            </w:r>
          </w:p>
          <w:p w14:paraId="37F8D30C" w14:textId="74C83A81" w:rsidR="005B3175" w:rsidRPr="00F3706E" w:rsidRDefault="005B3175" w:rsidP="006E45AE">
            <w:pPr>
              <w:numPr>
                <w:ilvl w:val="0"/>
                <w:numId w:val="30"/>
              </w:numPr>
              <w:spacing w:after="0" w:line="240" w:lineRule="auto"/>
              <w:jc w:val="both"/>
              <w:rPr>
                <w:rFonts w:ascii="Times New Roman" w:eastAsia="Times New Roman" w:hAnsi="Times New Roman" w:cs="Times New Roman"/>
                <w:sz w:val="24"/>
                <w:szCs w:val="24"/>
              </w:rPr>
            </w:pPr>
            <w:r w:rsidRPr="3B951876">
              <w:rPr>
                <w:rFonts w:ascii="Times New Roman" w:eastAsia="Times New Roman" w:hAnsi="Times New Roman" w:cs="Times New Roman"/>
                <w:b/>
                <w:bCs/>
                <w:sz w:val="24"/>
                <w:szCs w:val="24"/>
              </w:rPr>
              <w:t>Praktinių situacijų paaiškinimą</w:t>
            </w:r>
            <w:r w:rsidR="00AF7D24">
              <w:rPr>
                <w:rFonts w:ascii="Times New Roman" w:eastAsia="Times New Roman" w:hAnsi="Times New Roman" w:cs="Times New Roman"/>
                <w:b/>
                <w:bCs/>
                <w:sz w:val="24"/>
                <w:szCs w:val="24"/>
              </w:rPr>
              <w:t xml:space="preserve">. </w:t>
            </w:r>
            <w:r w:rsidRPr="3B951876">
              <w:rPr>
                <w:rFonts w:ascii="Times New Roman" w:eastAsia="Times New Roman" w:hAnsi="Times New Roman" w:cs="Times New Roman"/>
                <w:sz w:val="24"/>
                <w:szCs w:val="24"/>
              </w:rPr>
              <w:t xml:space="preserve">Turi būti naudojami tikslinėms grupėms artimi pavyzdžiai: tyrėjas prieš mokslinės publikacijos paskelbimą ar konferenciją, studentų komanda su prototipu, </w:t>
            </w:r>
            <w:proofErr w:type="spellStart"/>
            <w:r w:rsidRPr="3B951876">
              <w:rPr>
                <w:rFonts w:ascii="Times New Roman" w:eastAsia="Times New Roman" w:hAnsi="Times New Roman" w:cs="Times New Roman"/>
                <w:sz w:val="24"/>
                <w:szCs w:val="24"/>
              </w:rPr>
              <w:t>startuolis</w:t>
            </w:r>
            <w:proofErr w:type="spellEnd"/>
            <w:r w:rsidRPr="3B951876">
              <w:rPr>
                <w:rFonts w:ascii="Times New Roman" w:eastAsia="Times New Roman" w:hAnsi="Times New Roman" w:cs="Times New Roman"/>
                <w:sz w:val="24"/>
                <w:szCs w:val="24"/>
              </w:rPr>
              <w:t xml:space="preserve"> prieš pokalbį su investuotoju, įmonė kurianti techninį sprendimą, moksleivis išradimų konkurse.</w:t>
            </w:r>
          </w:p>
          <w:p w14:paraId="5FC534EC" w14:textId="16016157" w:rsidR="005B3175" w:rsidRPr="00F3706E" w:rsidRDefault="005B3175" w:rsidP="006E45AE">
            <w:pPr>
              <w:numPr>
                <w:ilvl w:val="0"/>
                <w:numId w:val="30"/>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Paprastą patentavimo proceso pristatymą</w:t>
            </w:r>
            <w:r w:rsidR="00AF7D24">
              <w:rPr>
                <w:rFonts w:ascii="Times New Roman" w:eastAsia="Times New Roman" w:hAnsi="Times New Roman" w:cs="Times New Roman"/>
                <w:b/>
                <w:bCs/>
                <w:sz w:val="24"/>
                <w:szCs w:val="24"/>
              </w:rPr>
              <w:t xml:space="preserve">. </w:t>
            </w:r>
            <w:r w:rsidRPr="00F3706E">
              <w:rPr>
                <w:rFonts w:ascii="Times New Roman" w:eastAsia="Times New Roman" w:hAnsi="Times New Roman" w:cs="Times New Roman"/>
                <w:sz w:val="24"/>
                <w:szCs w:val="24"/>
              </w:rPr>
              <w:t xml:space="preserve">Turi būti aiškiai paaiškinti pagrindiniai žingsniai: techninio sprendimo atpažinimas, naujumo įvertinimas, </w:t>
            </w:r>
            <w:proofErr w:type="spellStart"/>
            <w:r w:rsidRPr="00F3706E">
              <w:rPr>
                <w:rFonts w:ascii="Times New Roman" w:eastAsia="Times New Roman" w:hAnsi="Times New Roman" w:cs="Times New Roman"/>
                <w:sz w:val="24"/>
                <w:szCs w:val="24"/>
              </w:rPr>
              <w:t>neviešinimo</w:t>
            </w:r>
            <w:proofErr w:type="spellEnd"/>
            <w:r w:rsidRPr="00F3706E">
              <w:rPr>
                <w:rFonts w:ascii="Times New Roman" w:eastAsia="Times New Roman" w:hAnsi="Times New Roman" w:cs="Times New Roman"/>
                <w:sz w:val="24"/>
                <w:szCs w:val="24"/>
              </w:rPr>
              <w:t xml:space="preserve"> svarba, paraiškos padavimas, teritorijos pasirinkimas, patento galiojimo palaikymas ir komercinimo sprendimai.  </w:t>
            </w:r>
          </w:p>
          <w:p w14:paraId="2B8C191A" w14:textId="333BE900" w:rsidR="005B3175" w:rsidRPr="00F3706E" w:rsidRDefault="005B3175" w:rsidP="006E45AE">
            <w:pPr>
              <w:numPr>
                <w:ilvl w:val="0"/>
                <w:numId w:val="30"/>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Patentavimo ir komercinimo ryšį</w:t>
            </w:r>
            <w:r w:rsidR="00AF7D24">
              <w:rPr>
                <w:rFonts w:ascii="Times New Roman" w:eastAsia="Times New Roman" w:hAnsi="Times New Roman" w:cs="Times New Roman"/>
                <w:b/>
                <w:bCs/>
                <w:sz w:val="24"/>
                <w:szCs w:val="24"/>
              </w:rPr>
              <w:t xml:space="preserve">. </w:t>
            </w:r>
            <w:r w:rsidRPr="00F3706E">
              <w:rPr>
                <w:rFonts w:ascii="Times New Roman" w:eastAsia="Times New Roman" w:hAnsi="Times New Roman" w:cs="Times New Roman"/>
                <w:sz w:val="24"/>
                <w:szCs w:val="24"/>
              </w:rPr>
              <w:t>Kampanija turi parodyti, kad patentas turi būti siejamas su produkto kūrimu, rinkos poreikiu, licencijavimu, investicijomis, partnerystėmis ar kitomis komercinimo galimybėmis.  </w:t>
            </w:r>
          </w:p>
          <w:p w14:paraId="38ABCC58" w14:textId="6E71EC1E" w:rsidR="005B3175" w:rsidRPr="00F3706E" w:rsidRDefault="005B3175" w:rsidP="006E45AE">
            <w:pPr>
              <w:numPr>
                <w:ilvl w:val="0"/>
                <w:numId w:val="30"/>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Patentinės informacijos ir patentų paieškos naudą</w:t>
            </w:r>
            <w:r w:rsidR="00AF7D24">
              <w:rPr>
                <w:rFonts w:ascii="Times New Roman" w:eastAsia="Times New Roman" w:hAnsi="Times New Roman" w:cs="Times New Roman"/>
                <w:b/>
                <w:bCs/>
                <w:sz w:val="24"/>
                <w:szCs w:val="24"/>
              </w:rPr>
              <w:t xml:space="preserve">. </w:t>
            </w:r>
            <w:r w:rsidRPr="00F3706E">
              <w:rPr>
                <w:rFonts w:ascii="Times New Roman" w:eastAsia="Times New Roman" w:hAnsi="Times New Roman" w:cs="Times New Roman"/>
                <w:sz w:val="24"/>
                <w:szCs w:val="24"/>
              </w:rPr>
              <w:t>Turi būti parodyta, kad patentų dokumentai yra svarbus techninės informacijos šaltinis, naudingas moksliniams tyrimams, technologijų kūrimui ir verslo sprendimams. Kampanija turi paaiškinti, kaip patentų paieška padeda pamatyti ankstesnius techninius sprendimus, išvengti dubliavimo, įvertinti naujumą, identifikuoti technologijų kryptis, konkurentus, galimus partnerius ar licencijavimo objektus.  </w:t>
            </w:r>
          </w:p>
          <w:p w14:paraId="7DC20D93" w14:textId="308943D1" w:rsidR="003A75ED" w:rsidRPr="00F3706E" w:rsidRDefault="005B3175" w:rsidP="006E45AE">
            <w:pPr>
              <w:numPr>
                <w:ilvl w:val="0"/>
                <w:numId w:val="30"/>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Europos patentų tarnybos paieškos priemonių pristatymą</w:t>
            </w:r>
            <w:r w:rsidR="00AF7D24">
              <w:rPr>
                <w:rFonts w:ascii="Times New Roman" w:eastAsia="Times New Roman" w:hAnsi="Times New Roman" w:cs="Times New Roman"/>
                <w:b/>
                <w:bCs/>
                <w:sz w:val="24"/>
                <w:szCs w:val="24"/>
              </w:rPr>
              <w:t xml:space="preserve">. </w:t>
            </w:r>
            <w:r w:rsidRPr="00F3706E">
              <w:rPr>
                <w:rFonts w:ascii="Times New Roman" w:eastAsia="Times New Roman" w:hAnsi="Times New Roman" w:cs="Times New Roman"/>
                <w:sz w:val="24"/>
                <w:szCs w:val="24"/>
              </w:rPr>
              <w:t>Taikomos nuolaidos ir paieškos naudos.  </w:t>
            </w:r>
          </w:p>
        </w:tc>
      </w:tr>
      <w:tr w:rsidR="003A75ED" w:rsidRPr="00F3706E" w14:paraId="7D80AB8E" w14:textId="77777777" w:rsidTr="7393E7B9">
        <w:trPr>
          <w:trHeight w:val="554"/>
        </w:trPr>
        <w:tc>
          <w:tcPr>
            <w:tcW w:w="2115" w:type="dxa"/>
            <w:tcBorders>
              <w:top w:val="single" w:sz="4" w:space="0" w:color="auto"/>
              <w:left w:val="single" w:sz="4" w:space="0" w:color="auto"/>
              <w:bottom w:val="single" w:sz="4" w:space="0" w:color="auto"/>
              <w:right w:val="single" w:sz="4" w:space="0" w:color="auto"/>
            </w:tcBorders>
          </w:tcPr>
          <w:p w14:paraId="143EDA36" w14:textId="1433A649" w:rsidR="003A75ED" w:rsidRPr="00F3706E" w:rsidRDefault="005B3175" w:rsidP="005B3175">
            <w:pPr>
              <w:spacing w:after="0" w:line="240" w:lineRule="auto"/>
              <w:jc w:val="both"/>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Reikalavimai kampanijos tonui ir formai </w:t>
            </w:r>
          </w:p>
        </w:tc>
        <w:tc>
          <w:tcPr>
            <w:tcW w:w="7378" w:type="dxa"/>
            <w:tcBorders>
              <w:top w:val="single" w:sz="4" w:space="0" w:color="auto"/>
              <w:left w:val="single" w:sz="4" w:space="0" w:color="auto"/>
              <w:bottom w:val="single" w:sz="4" w:space="0" w:color="auto"/>
              <w:right w:val="single" w:sz="4" w:space="0" w:color="auto"/>
            </w:tcBorders>
          </w:tcPr>
          <w:p w14:paraId="7DE35DCA" w14:textId="7BAE2362" w:rsidR="00D77A1C" w:rsidRPr="00F3706E" w:rsidRDefault="00D77A1C"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Kampanija turi būti aiški, suprantama, vizualiai stipri ir neperkrauta teisine terminologija. Ji turi būti orientuota į praktines situacijas, skatinti susitapatinti su realiais pavyzdžiais ir būti tinkama skirtingoms auditorijoms – nuo moksleivio iki verslo ar mokslo organizacijos atstovo. </w:t>
            </w:r>
          </w:p>
          <w:p w14:paraId="4A46142C" w14:textId="502B0DD1" w:rsidR="003A75ED" w:rsidRPr="00F3706E" w:rsidRDefault="00D77A1C"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 xml:space="preserve">Komunikacijoje patentavimas turi būti pristatomas kaip galimybė ir praktinis įrankis, kartu aiškiai parodant jo ribas. Neturi būti sudaromas </w:t>
            </w:r>
            <w:r w:rsidRPr="00F3706E">
              <w:rPr>
                <w:rFonts w:ascii="Times New Roman" w:eastAsia="Times New Roman" w:hAnsi="Times New Roman" w:cs="Times New Roman"/>
                <w:sz w:val="24"/>
                <w:szCs w:val="24"/>
              </w:rPr>
              <w:lastRenderedPageBreak/>
              <w:t>įspūdis, kad patentavimas visais atvejais yra būtinas, kad kiekviena idėja gali būti patentuojama arba kad patentas savaime garantuoja finansinę grąžą.</w:t>
            </w:r>
          </w:p>
        </w:tc>
      </w:tr>
      <w:tr w:rsidR="74437759" w:rsidRPr="00F3706E" w14:paraId="3E619393" w14:textId="77777777" w:rsidTr="7393E7B9">
        <w:trPr>
          <w:trHeight w:val="300"/>
        </w:trPr>
        <w:tc>
          <w:tcPr>
            <w:tcW w:w="2115" w:type="dxa"/>
            <w:tcBorders>
              <w:top w:val="single" w:sz="4" w:space="0" w:color="auto"/>
              <w:left w:val="single" w:sz="4" w:space="0" w:color="auto"/>
              <w:bottom w:val="single" w:sz="4" w:space="0" w:color="auto"/>
              <w:right w:val="single" w:sz="4" w:space="0" w:color="auto"/>
            </w:tcBorders>
          </w:tcPr>
          <w:p w14:paraId="4FC74BBC" w14:textId="779D3DCD" w:rsidR="74437759" w:rsidRPr="00F3706E" w:rsidRDefault="00366308" w:rsidP="00B7003D">
            <w:pPr>
              <w:spacing w:after="0" w:line="240" w:lineRule="auto"/>
              <w:jc w:val="both"/>
              <w:rPr>
                <w:rFonts w:ascii="Times New Roman" w:eastAsia="Times New Roman" w:hAnsi="Times New Roman" w:cs="Times New Roman"/>
                <w:b/>
                <w:sz w:val="24"/>
                <w:szCs w:val="24"/>
              </w:rPr>
            </w:pPr>
            <w:r w:rsidRPr="00F3706E">
              <w:rPr>
                <w:rFonts w:ascii="Times New Roman" w:eastAsia="Times New Roman" w:hAnsi="Times New Roman" w:cs="Times New Roman"/>
                <w:b/>
                <w:sz w:val="24"/>
                <w:szCs w:val="24"/>
              </w:rPr>
              <w:lastRenderedPageBreak/>
              <w:t>Galimos kampanijos priemonės</w:t>
            </w:r>
          </w:p>
        </w:tc>
        <w:tc>
          <w:tcPr>
            <w:tcW w:w="7378" w:type="dxa"/>
            <w:tcBorders>
              <w:top w:val="single" w:sz="4" w:space="0" w:color="auto"/>
              <w:left w:val="single" w:sz="4" w:space="0" w:color="auto"/>
              <w:bottom w:val="single" w:sz="4" w:space="0" w:color="auto"/>
              <w:right w:val="single" w:sz="4" w:space="0" w:color="auto"/>
            </w:tcBorders>
          </w:tcPr>
          <w:p w14:paraId="2F5FA1C0" w14:textId="77777777" w:rsidR="00B7003D" w:rsidRPr="00F3706E" w:rsidRDefault="00B7003D"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 xml:space="preserve">Tiekėjas turi pasiūlyti efektyvų kanalų ir priemonių planą. Gali būti numatomi socialinių tinklų formatai, trumpi vaizdo klipai, animuoti paaiškinamieji įrašai, </w:t>
            </w:r>
            <w:proofErr w:type="spellStart"/>
            <w:r w:rsidRPr="00F3706E">
              <w:rPr>
                <w:rFonts w:ascii="Times New Roman" w:eastAsia="Times New Roman" w:hAnsi="Times New Roman" w:cs="Times New Roman"/>
                <w:sz w:val="24"/>
                <w:szCs w:val="24"/>
              </w:rPr>
              <w:t>infografikai</w:t>
            </w:r>
            <w:proofErr w:type="spellEnd"/>
            <w:r w:rsidRPr="00F3706E">
              <w:rPr>
                <w:rFonts w:ascii="Times New Roman" w:eastAsia="Times New Roman" w:hAnsi="Times New Roman" w:cs="Times New Roman"/>
                <w:sz w:val="24"/>
                <w:szCs w:val="24"/>
              </w:rPr>
              <w:t xml:space="preserve">, mitų paneigimo </w:t>
            </w:r>
            <w:proofErr w:type="spellStart"/>
            <w:r w:rsidRPr="00F3706E">
              <w:rPr>
                <w:rFonts w:ascii="Times New Roman" w:eastAsia="Times New Roman" w:hAnsi="Times New Roman" w:cs="Times New Roman"/>
                <w:sz w:val="24"/>
                <w:szCs w:val="24"/>
              </w:rPr>
              <w:t>vizualai</w:t>
            </w:r>
            <w:proofErr w:type="spellEnd"/>
            <w:r w:rsidRPr="00F3706E">
              <w:rPr>
                <w:rFonts w:ascii="Times New Roman" w:eastAsia="Times New Roman" w:hAnsi="Times New Roman" w:cs="Times New Roman"/>
                <w:sz w:val="24"/>
                <w:szCs w:val="24"/>
              </w:rPr>
              <w:t xml:space="preserve">, straipsniai, interviu, reklaminiai skydeliai, edukacinė medžiaga mokslo ir studijų institucijoms, verslo organizacijoms, inovacijų ekosistemai, studentams ir moksleiviams. </w:t>
            </w:r>
          </w:p>
          <w:p w14:paraId="50F1AADC" w14:textId="02CD0D75" w:rsidR="5FB571D3" w:rsidRPr="00F3706E" w:rsidRDefault="00B7003D"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Kampanijos turinys turi būti tinkamas naudoti ne tik vienkartinei komunikacijai, bet ir vėlesnei edukacinei veiklai, renginiams, mokymams, socialiniams tinklams, interneto svetainėms bei bendradarbiavimui su švietimo, mokslo ir verslo organizacijomis.</w:t>
            </w:r>
          </w:p>
        </w:tc>
      </w:tr>
      <w:tr w:rsidR="00B7003D" w:rsidRPr="00F3706E" w14:paraId="6E62AC49" w14:textId="77777777" w:rsidTr="7393E7B9">
        <w:trPr>
          <w:trHeight w:val="300"/>
        </w:trPr>
        <w:tc>
          <w:tcPr>
            <w:tcW w:w="2115" w:type="dxa"/>
            <w:tcBorders>
              <w:top w:val="single" w:sz="4" w:space="0" w:color="auto"/>
              <w:left w:val="single" w:sz="4" w:space="0" w:color="auto"/>
              <w:bottom w:val="single" w:sz="4" w:space="0" w:color="auto"/>
              <w:right w:val="single" w:sz="4" w:space="0" w:color="auto"/>
            </w:tcBorders>
          </w:tcPr>
          <w:p w14:paraId="30831F03" w14:textId="421CC99B" w:rsidR="00B7003D" w:rsidRPr="00F3706E" w:rsidRDefault="00EC704A" w:rsidP="00B7003D">
            <w:pPr>
              <w:spacing w:after="0" w:line="240" w:lineRule="auto"/>
              <w:jc w:val="both"/>
              <w:rPr>
                <w:rFonts w:ascii="Times New Roman" w:eastAsia="Times New Roman" w:hAnsi="Times New Roman" w:cs="Times New Roman"/>
                <w:b/>
                <w:sz w:val="24"/>
                <w:szCs w:val="24"/>
              </w:rPr>
            </w:pPr>
            <w:r w:rsidRPr="00F3706E">
              <w:rPr>
                <w:rFonts w:ascii="Times New Roman" w:eastAsia="Times New Roman" w:hAnsi="Times New Roman" w:cs="Times New Roman"/>
                <w:b/>
                <w:sz w:val="24"/>
                <w:szCs w:val="24"/>
              </w:rPr>
              <w:t>Laukiami rezultatai</w:t>
            </w:r>
          </w:p>
        </w:tc>
        <w:tc>
          <w:tcPr>
            <w:tcW w:w="7378" w:type="dxa"/>
            <w:tcBorders>
              <w:top w:val="single" w:sz="4" w:space="0" w:color="auto"/>
              <w:left w:val="single" w:sz="4" w:space="0" w:color="auto"/>
              <w:bottom w:val="single" w:sz="4" w:space="0" w:color="auto"/>
              <w:right w:val="single" w:sz="4" w:space="0" w:color="auto"/>
            </w:tcBorders>
          </w:tcPr>
          <w:p w14:paraId="12BE6D1B" w14:textId="77777777" w:rsidR="00EC704A" w:rsidRPr="00F3706E" w:rsidRDefault="00EC704A" w:rsidP="006E45AE">
            <w:p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Įgyvendinus kampaniją tikimasi: </w:t>
            </w:r>
          </w:p>
          <w:p w14:paraId="2E6C52E4" w14:textId="77777777" w:rsidR="00EC704A"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didesnio supratimo, kas yra patentavimas ir kada jis aktualus;  </w:t>
            </w:r>
          </w:p>
          <w:p w14:paraId="0CB4C382" w14:textId="77777777" w:rsidR="00EC704A"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didesnio atsargumo prieš viešinant techninius sprendimus;  </w:t>
            </w:r>
          </w:p>
          <w:p w14:paraId="0DBCFB11" w14:textId="77777777" w:rsidR="00EC704A"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mažesnio klaidingų įsitikinimų apie patentavimą skaičiaus;  </w:t>
            </w:r>
          </w:p>
          <w:p w14:paraId="25F86E6E" w14:textId="77777777" w:rsidR="00EC704A"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geresnio patentavimo, teritorinės apsaugos, galiojimo trukmės ir ribų supratimo; </w:t>
            </w:r>
          </w:p>
          <w:p w14:paraId="46B12EBA" w14:textId="77777777" w:rsidR="00EC704A"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stipresnio patentavimo ir komercinimo ryšio suvokimo;  </w:t>
            </w:r>
          </w:p>
          <w:p w14:paraId="165A7B53" w14:textId="77777777" w:rsidR="00EC704A"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aktyvesnio patentinės informacijos naudojimo tyrimuose, technologijų kūrime ir verslo sprendimuose;  </w:t>
            </w:r>
          </w:p>
          <w:p w14:paraId="2839EC41" w14:textId="77777777" w:rsidR="00EC704A"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didesnio susidomėjimo Europos patentų tarnybos atliekama nacionalinėse patentų paraiškose aprašytų išradimų paieška;  </w:t>
            </w:r>
          </w:p>
          <w:p w14:paraId="31499194" w14:textId="245283CA" w:rsidR="00B7003D" w:rsidRPr="00F3706E" w:rsidRDefault="00EC704A" w:rsidP="006E45AE">
            <w:pPr>
              <w:numPr>
                <w:ilvl w:val="0"/>
                <w:numId w:val="31"/>
              </w:numPr>
              <w:spacing w:after="0" w:line="240" w:lineRule="auto"/>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didesnio pasirengimo laiku kreiptis dėl informacijos, konsultacijų ar tolesnių patentavimo veiksmų.  </w:t>
            </w:r>
          </w:p>
        </w:tc>
      </w:tr>
    </w:tbl>
    <w:p w14:paraId="15BA9D2E" w14:textId="2AF4B3E4" w:rsidR="00761C17" w:rsidRPr="00F3706E" w:rsidRDefault="00761C17" w:rsidP="5209866F">
      <w:pPr>
        <w:spacing w:after="0" w:line="240" w:lineRule="auto"/>
        <w:rPr>
          <w:rFonts w:ascii="Times New Roman" w:eastAsia="Times New Roman" w:hAnsi="Times New Roman" w:cs="Times New Roman"/>
          <w:sz w:val="24"/>
          <w:szCs w:val="24"/>
        </w:rPr>
      </w:pPr>
    </w:p>
    <w:p w14:paraId="7811F5F4" w14:textId="052B1ABE" w:rsidR="00E223E6" w:rsidRPr="00F3706E" w:rsidRDefault="40A20692" w:rsidP="00AF7D24">
      <w:pPr>
        <w:pStyle w:val="Sraopastraipa"/>
        <w:numPr>
          <w:ilvl w:val="1"/>
          <w:numId w:val="26"/>
        </w:numPr>
        <w:spacing w:after="0" w:line="240" w:lineRule="auto"/>
        <w:ind w:left="794" w:hanging="397"/>
        <w:jc w:val="both"/>
        <w:rPr>
          <w:rFonts w:ascii="Times New Roman" w:eastAsia="Times New Roman" w:hAnsi="Times New Roman" w:cs="Times New Roman"/>
          <w:sz w:val="24"/>
          <w:szCs w:val="24"/>
        </w:rPr>
      </w:pPr>
      <w:r w:rsidRPr="00F3706E">
        <w:rPr>
          <w:rFonts w:ascii="Times New Roman" w:eastAsia="Times New Roman" w:hAnsi="Times New Roman" w:cs="Times New Roman"/>
          <w:b/>
          <w:sz w:val="24"/>
          <w:szCs w:val="24"/>
        </w:rPr>
        <w:t xml:space="preserve">Užduoties </w:t>
      </w:r>
      <w:r w:rsidR="3A757352" w:rsidRPr="00F3706E">
        <w:rPr>
          <w:rFonts w:ascii="Times New Roman" w:eastAsia="Times New Roman" w:hAnsi="Times New Roman" w:cs="Times New Roman"/>
          <w:b/>
          <w:sz w:val="24"/>
          <w:szCs w:val="24"/>
        </w:rPr>
        <w:t>objekto apimtys</w:t>
      </w:r>
      <w:r w:rsidR="173E72BB" w:rsidRPr="00F3706E">
        <w:rPr>
          <w:rFonts w:ascii="Times New Roman" w:eastAsia="Times New Roman" w:hAnsi="Times New Roman" w:cs="Times New Roman"/>
          <w:b/>
          <w:sz w:val="24"/>
          <w:szCs w:val="24"/>
        </w:rPr>
        <w:t>:</w:t>
      </w:r>
    </w:p>
    <w:p w14:paraId="61FB2EF3" w14:textId="39DAAD12" w:rsidR="006B7B9B" w:rsidRPr="00F3706E" w:rsidRDefault="1AEC00CF" w:rsidP="00AF7D24">
      <w:pPr>
        <w:spacing w:after="0" w:line="240" w:lineRule="auto"/>
        <w:ind w:firstLine="397"/>
        <w:jc w:val="both"/>
        <w:rPr>
          <w:rFonts w:ascii="Times New Roman" w:eastAsia="Times New Roman" w:hAnsi="Times New Roman" w:cs="Times New Roman"/>
          <w:sz w:val="24"/>
          <w:szCs w:val="24"/>
        </w:rPr>
      </w:pPr>
      <w:r w:rsidRPr="6EFE1F78">
        <w:rPr>
          <w:rFonts w:ascii="Times New Roman" w:eastAsia="Times New Roman" w:hAnsi="Times New Roman" w:cs="Times New Roman"/>
          <w:sz w:val="24"/>
          <w:szCs w:val="24"/>
        </w:rPr>
        <w:t xml:space="preserve">Tiekėjas </w:t>
      </w:r>
      <w:r w:rsidR="0053105E" w:rsidRPr="0053105E">
        <w:rPr>
          <w:rFonts w:ascii="Times New Roman" w:eastAsia="Times New Roman" w:hAnsi="Times New Roman" w:cs="Times New Roman"/>
          <w:i/>
          <w:iCs/>
          <w:color w:val="FF0000"/>
          <w:sz w:val="24"/>
          <w:szCs w:val="24"/>
        </w:rPr>
        <w:t>kartu su pasiūlymu</w:t>
      </w:r>
      <w:r w:rsidR="00D971EC">
        <w:rPr>
          <w:rFonts w:ascii="Times New Roman" w:eastAsia="Times New Roman" w:hAnsi="Times New Roman" w:cs="Times New Roman"/>
          <w:i/>
          <w:iCs/>
          <w:color w:val="FF0000"/>
          <w:sz w:val="24"/>
          <w:szCs w:val="24"/>
        </w:rPr>
        <w:t xml:space="preserve"> (A </w:t>
      </w:r>
      <w:r w:rsidR="00C33A24">
        <w:rPr>
          <w:rFonts w:ascii="Times New Roman" w:eastAsia="Times New Roman" w:hAnsi="Times New Roman" w:cs="Times New Roman"/>
          <w:i/>
          <w:iCs/>
          <w:color w:val="FF0000"/>
          <w:sz w:val="24"/>
          <w:szCs w:val="24"/>
        </w:rPr>
        <w:t>dalis</w:t>
      </w:r>
      <w:r w:rsidR="00D971EC">
        <w:rPr>
          <w:rFonts w:ascii="Times New Roman" w:eastAsia="Times New Roman" w:hAnsi="Times New Roman" w:cs="Times New Roman"/>
          <w:i/>
          <w:iCs/>
          <w:color w:val="FF0000"/>
          <w:sz w:val="24"/>
          <w:szCs w:val="24"/>
        </w:rPr>
        <w:t>)</w:t>
      </w:r>
      <w:r w:rsidR="0053105E" w:rsidRPr="0053105E">
        <w:rPr>
          <w:rFonts w:ascii="Times New Roman" w:eastAsia="Times New Roman" w:hAnsi="Times New Roman" w:cs="Times New Roman"/>
          <w:color w:val="FF0000"/>
          <w:sz w:val="24"/>
          <w:szCs w:val="24"/>
        </w:rPr>
        <w:t xml:space="preserve"> </w:t>
      </w:r>
      <w:r w:rsidR="003A75ED" w:rsidRPr="6EFE1F78">
        <w:rPr>
          <w:rFonts w:ascii="Times New Roman" w:eastAsia="Times New Roman" w:hAnsi="Times New Roman" w:cs="Times New Roman"/>
          <w:sz w:val="24"/>
          <w:szCs w:val="24"/>
        </w:rPr>
        <w:t>turi pateikti integruotos komunikacijos kampanijos koncepcijos aprašymą su pavyzdžiais, kurį sudaro šios dalys:  </w:t>
      </w:r>
    </w:p>
    <w:p w14:paraId="2EAF8930" w14:textId="6C0ADC48" w:rsidR="006B7B9B" w:rsidRPr="00F3706E" w:rsidRDefault="177B34BD" w:rsidP="00AF7D24">
      <w:pPr>
        <w:pStyle w:val="Sraopastraipa"/>
        <w:numPr>
          <w:ilvl w:val="2"/>
          <w:numId w:val="26"/>
        </w:numPr>
        <w:spacing w:after="0" w:line="240" w:lineRule="auto"/>
        <w:ind w:left="709" w:firstLine="0"/>
        <w:jc w:val="both"/>
        <w:rPr>
          <w:rFonts w:ascii="Times New Roman" w:eastAsia="Times New Roman" w:hAnsi="Times New Roman" w:cs="Times New Roman"/>
          <w:sz w:val="24"/>
          <w:szCs w:val="24"/>
        </w:rPr>
      </w:pPr>
      <w:r w:rsidRPr="17790B25">
        <w:rPr>
          <w:rFonts w:ascii="Times New Roman" w:eastAsia="Times New Roman" w:hAnsi="Times New Roman" w:cs="Times New Roman"/>
          <w:sz w:val="24"/>
          <w:szCs w:val="24"/>
        </w:rPr>
        <w:t>Glaustas k</w:t>
      </w:r>
      <w:r w:rsidR="277CEF9C" w:rsidRPr="17790B25">
        <w:rPr>
          <w:rFonts w:ascii="Times New Roman" w:eastAsia="Times New Roman" w:hAnsi="Times New Roman" w:cs="Times New Roman"/>
          <w:sz w:val="24"/>
          <w:szCs w:val="24"/>
        </w:rPr>
        <w:t>oncepcijos pristatymas: strategija ir taktika, kūrybinės idėjos pristatymas, loginis ryšių pagrindimas</w:t>
      </w:r>
      <w:r w:rsidR="3AEF74FD" w:rsidRPr="17790B25">
        <w:rPr>
          <w:rFonts w:ascii="Times New Roman" w:eastAsia="Times New Roman" w:hAnsi="Times New Roman" w:cs="Times New Roman"/>
          <w:sz w:val="24"/>
          <w:szCs w:val="24"/>
        </w:rPr>
        <w:t>,</w:t>
      </w:r>
      <w:r w:rsidR="277CEF9C" w:rsidRPr="17790B25">
        <w:rPr>
          <w:rFonts w:ascii="Times New Roman" w:eastAsia="Times New Roman" w:hAnsi="Times New Roman" w:cs="Times New Roman"/>
          <w:sz w:val="24"/>
          <w:szCs w:val="24"/>
        </w:rPr>
        <w:t xml:space="preserve"> kaip siūloma koncepcija padės pasiekti </w:t>
      </w:r>
      <w:r w:rsidR="718F00E4" w:rsidRPr="17790B25">
        <w:rPr>
          <w:rFonts w:ascii="Times New Roman" w:eastAsia="Times New Roman" w:hAnsi="Times New Roman" w:cs="Times New Roman"/>
          <w:sz w:val="24"/>
          <w:szCs w:val="24"/>
        </w:rPr>
        <w:t xml:space="preserve">kampanijos </w:t>
      </w:r>
      <w:r w:rsidR="277CEF9C" w:rsidRPr="17790B25">
        <w:rPr>
          <w:rFonts w:ascii="Times New Roman" w:eastAsia="Times New Roman" w:hAnsi="Times New Roman" w:cs="Times New Roman"/>
          <w:sz w:val="24"/>
          <w:szCs w:val="24"/>
        </w:rPr>
        <w:t>tiksl</w:t>
      </w:r>
      <w:r w:rsidR="4E40A9B0" w:rsidRPr="17790B25">
        <w:rPr>
          <w:rFonts w:ascii="Times New Roman" w:eastAsia="Times New Roman" w:hAnsi="Times New Roman" w:cs="Times New Roman"/>
          <w:sz w:val="24"/>
          <w:szCs w:val="24"/>
        </w:rPr>
        <w:t>ą</w:t>
      </w:r>
      <w:r w:rsidR="7E69A50D" w:rsidRPr="17790B25">
        <w:rPr>
          <w:rFonts w:ascii="Times New Roman" w:eastAsia="Times New Roman" w:hAnsi="Times New Roman" w:cs="Times New Roman"/>
          <w:sz w:val="24"/>
          <w:szCs w:val="24"/>
        </w:rPr>
        <w:t>.</w:t>
      </w:r>
    </w:p>
    <w:p w14:paraId="4A451E5F" w14:textId="77777777" w:rsidR="006B7B9B" w:rsidRPr="00F3706E" w:rsidRDefault="3A495C81" w:rsidP="00AF7D24">
      <w:pPr>
        <w:pStyle w:val="Sraopastraipa"/>
        <w:numPr>
          <w:ilvl w:val="2"/>
          <w:numId w:val="26"/>
        </w:numPr>
        <w:spacing w:after="0" w:line="240" w:lineRule="auto"/>
        <w:ind w:left="709" w:firstLine="0"/>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Kampanijos veiksmų (formos, priemonės, turinio idėjos, kūrybinių tekstų pavyzdžiai, vizualizacijų eskizai) numatymas ir jų pagrindimas – kaip pasirinktos priemonės padės įgyvendinti kampanijos uždavinius. </w:t>
      </w:r>
    </w:p>
    <w:p w14:paraId="18B37E0F" w14:textId="77777777" w:rsidR="006B7B9B" w:rsidRPr="00F3706E" w:rsidRDefault="57E9BEF3" w:rsidP="00AF7D24">
      <w:pPr>
        <w:pStyle w:val="Sraopastraipa"/>
        <w:numPr>
          <w:ilvl w:val="2"/>
          <w:numId w:val="26"/>
        </w:numPr>
        <w:spacing w:after="0" w:line="240" w:lineRule="auto"/>
        <w:ind w:left="709" w:firstLine="0"/>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Kampanijos veiksmų ir priemonių sklaidos planas</w:t>
      </w:r>
      <w:r w:rsidR="0F5694CC" w:rsidRPr="00F3706E">
        <w:rPr>
          <w:rFonts w:ascii="Times New Roman" w:eastAsia="Times New Roman" w:hAnsi="Times New Roman" w:cs="Times New Roman"/>
          <w:sz w:val="24"/>
          <w:szCs w:val="24"/>
        </w:rPr>
        <w:t xml:space="preserve"> </w:t>
      </w:r>
      <w:r w:rsidRPr="00F3706E">
        <w:rPr>
          <w:rFonts w:ascii="Times New Roman" w:eastAsia="Times New Roman" w:hAnsi="Times New Roman" w:cs="Times New Roman"/>
          <w:sz w:val="24"/>
          <w:szCs w:val="24"/>
        </w:rPr>
        <w:t>(tinklelis). </w:t>
      </w:r>
    </w:p>
    <w:p w14:paraId="6EF96DAE" w14:textId="77777777" w:rsidR="006B7B9B" w:rsidRPr="00F3706E" w:rsidRDefault="3A495C81" w:rsidP="00AF7D24">
      <w:pPr>
        <w:pStyle w:val="Sraopastraipa"/>
        <w:numPr>
          <w:ilvl w:val="2"/>
          <w:numId w:val="26"/>
        </w:numPr>
        <w:spacing w:after="0" w:line="240" w:lineRule="auto"/>
        <w:ind w:left="709" w:firstLine="0"/>
        <w:jc w:val="both"/>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Numatomų kampanijos priemonių ir turinio kūrimui, gamybai ir vykdymui reikalingų paslaugų ir siūlomų trečiųjų šalių tiekėjų sąrašas. </w:t>
      </w:r>
    </w:p>
    <w:p w14:paraId="63AF5511" w14:textId="1C3A5F64" w:rsidR="693B41F1" w:rsidRPr="00AF7D24" w:rsidRDefault="57E9BEF3" w:rsidP="00AF7D24">
      <w:pPr>
        <w:numPr>
          <w:ilvl w:val="2"/>
          <w:numId w:val="26"/>
        </w:numPr>
        <w:spacing w:after="0" w:line="240" w:lineRule="auto"/>
        <w:ind w:left="709" w:firstLine="0"/>
        <w:jc w:val="both"/>
        <w:rPr>
          <w:rFonts w:ascii="Times New Roman" w:eastAsia="Times New Roman" w:hAnsi="Times New Roman" w:cs="Times New Roman"/>
          <w:sz w:val="24"/>
          <w:szCs w:val="24"/>
        </w:rPr>
      </w:pPr>
      <w:r w:rsidRPr="00AF7D24">
        <w:rPr>
          <w:rFonts w:ascii="Times New Roman" w:eastAsia="Times New Roman" w:hAnsi="Times New Roman" w:cs="Times New Roman"/>
          <w:sz w:val="24"/>
          <w:szCs w:val="24"/>
        </w:rPr>
        <w:t xml:space="preserve">Kampanijos </w:t>
      </w:r>
      <w:r w:rsidR="31329869" w:rsidRPr="00AF7D24">
        <w:rPr>
          <w:rFonts w:ascii="Times New Roman" w:eastAsia="Times New Roman" w:hAnsi="Times New Roman" w:cs="Times New Roman"/>
          <w:sz w:val="24"/>
          <w:szCs w:val="24"/>
        </w:rPr>
        <w:t xml:space="preserve">tikėtinų </w:t>
      </w:r>
      <w:r w:rsidRPr="00AF7D24">
        <w:rPr>
          <w:rFonts w:ascii="Times New Roman" w:eastAsia="Times New Roman" w:hAnsi="Times New Roman" w:cs="Times New Roman"/>
          <w:sz w:val="24"/>
          <w:szCs w:val="24"/>
        </w:rPr>
        <w:t>rezultatų prognozė.</w:t>
      </w:r>
      <w:r w:rsidRPr="00AF7D24">
        <w:rPr>
          <w:rFonts w:ascii="Times New Roman" w:eastAsia="Times New Roman" w:hAnsi="Times New Roman" w:cs="Times New Roman"/>
          <w:b/>
          <w:bCs/>
          <w:sz w:val="24"/>
          <w:szCs w:val="24"/>
        </w:rPr>
        <w:t> </w:t>
      </w:r>
      <w:r w:rsidRPr="00AF7D24">
        <w:rPr>
          <w:rFonts w:ascii="Times New Roman" w:eastAsia="Times New Roman" w:hAnsi="Times New Roman" w:cs="Times New Roman"/>
          <w:sz w:val="24"/>
          <w:szCs w:val="24"/>
        </w:rPr>
        <w:t> </w:t>
      </w:r>
    </w:p>
    <w:p w14:paraId="13416AD8" w14:textId="0CE879C5" w:rsidR="00063656" w:rsidRPr="00F3706E" w:rsidRDefault="00063656" w:rsidP="5209866F">
      <w:pPr>
        <w:pStyle w:val="Default"/>
        <w:ind w:left="360"/>
        <w:jc w:val="center"/>
        <w:rPr>
          <w:rFonts w:eastAsia="Times New Roman"/>
          <w:b/>
          <w:bCs/>
        </w:rPr>
      </w:pPr>
    </w:p>
    <w:p w14:paraId="1FC2EADD" w14:textId="3E1081A4" w:rsidR="00063656" w:rsidRPr="00F3706E" w:rsidRDefault="00063656" w:rsidP="005A63BD">
      <w:pPr>
        <w:pStyle w:val="Default"/>
        <w:numPr>
          <w:ilvl w:val="0"/>
          <w:numId w:val="27"/>
        </w:numPr>
        <w:jc w:val="center"/>
        <w:rPr>
          <w:rFonts w:eastAsia="Times New Roman"/>
          <w:b/>
          <w:bCs/>
        </w:rPr>
      </w:pPr>
      <w:r w:rsidRPr="00F3706E">
        <w:rPr>
          <w:rFonts w:eastAsia="Times New Roman"/>
          <w:b/>
          <w:bCs/>
        </w:rPr>
        <w:t>UŽDUOTIES PATEIKIMO FORMA IR APIMTIS</w:t>
      </w:r>
    </w:p>
    <w:p w14:paraId="222A60B1" w14:textId="77777777" w:rsidR="00063656" w:rsidRPr="00F3706E" w:rsidRDefault="00063656" w:rsidP="5209866F">
      <w:pPr>
        <w:pStyle w:val="Default"/>
        <w:ind w:firstLine="567"/>
        <w:jc w:val="center"/>
        <w:rPr>
          <w:rFonts w:eastAsia="Times New Roman"/>
        </w:rPr>
      </w:pPr>
    </w:p>
    <w:p w14:paraId="5567617E" w14:textId="2FAF0F04" w:rsidR="00063656" w:rsidRPr="00F3706E" w:rsidRDefault="32834AE6" w:rsidP="005A63BD">
      <w:pPr>
        <w:pStyle w:val="Default"/>
        <w:numPr>
          <w:ilvl w:val="1"/>
          <w:numId w:val="27"/>
        </w:numPr>
        <w:ind w:left="794" w:hanging="397"/>
        <w:rPr>
          <w:rFonts w:eastAsia="Times New Roman"/>
          <w:color w:val="auto"/>
        </w:rPr>
      </w:pPr>
      <w:r w:rsidRPr="00F3706E">
        <w:rPr>
          <w:rFonts w:eastAsia="Times New Roman"/>
        </w:rPr>
        <w:t xml:space="preserve">Užduotis turi būti pateikta </w:t>
      </w:r>
      <w:r w:rsidR="0053105E" w:rsidRPr="0053105E">
        <w:rPr>
          <w:rFonts w:eastAsia="Times New Roman"/>
          <w:i/>
          <w:iCs/>
          <w:color w:val="FF0000"/>
        </w:rPr>
        <w:t>kartu su pasiūlymu</w:t>
      </w:r>
      <w:r w:rsidR="00D971EC">
        <w:rPr>
          <w:rFonts w:eastAsia="Times New Roman"/>
          <w:i/>
          <w:iCs/>
          <w:color w:val="FF0000"/>
        </w:rPr>
        <w:t xml:space="preserve"> (A </w:t>
      </w:r>
      <w:r w:rsidR="00C33A24">
        <w:rPr>
          <w:rFonts w:eastAsia="Times New Roman"/>
          <w:i/>
          <w:iCs/>
          <w:color w:val="FF0000"/>
        </w:rPr>
        <w:t>dalis</w:t>
      </w:r>
      <w:r w:rsidR="00D971EC">
        <w:rPr>
          <w:rFonts w:eastAsia="Times New Roman"/>
          <w:i/>
          <w:iCs/>
          <w:color w:val="FF0000"/>
        </w:rPr>
        <w:t>)</w:t>
      </w:r>
      <w:r w:rsidR="0053105E" w:rsidRPr="0053105E">
        <w:rPr>
          <w:rFonts w:eastAsia="Times New Roman"/>
          <w:color w:val="FF0000"/>
        </w:rPr>
        <w:t xml:space="preserve"> </w:t>
      </w:r>
      <w:r w:rsidRPr="00F3706E">
        <w:rPr>
          <w:rFonts w:eastAsia="Times New Roman"/>
        </w:rPr>
        <w:t xml:space="preserve">skaidrių </w:t>
      </w:r>
      <w:r w:rsidRPr="00F3706E">
        <w:rPr>
          <w:rFonts w:eastAsia="Times New Roman"/>
          <w:color w:val="auto"/>
        </w:rPr>
        <w:t>formatu (PPT</w:t>
      </w:r>
      <w:r w:rsidR="007A76A1">
        <w:rPr>
          <w:rFonts w:eastAsia="Times New Roman"/>
          <w:color w:val="auto"/>
        </w:rPr>
        <w:t>,</w:t>
      </w:r>
      <w:r w:rsidRPr="00F3706E">
        <w:rPr>
          <w:rFonts w:eastAsia="Times New Roman"/>
          <w:color w:val="auto"/>
        </w:rPr>
        <w:t xml:space="preserve"> PDF</w:t>
      </w:r>
      <w:r w:rsidR="007A76A1">
        <w:rPr>
          <w:rFonts w:eastAsia="Times New Roman"/>
          <w:color w:val="auto"/>
        </w:rPr>
        <w:t xml:space="preserve"> arba lygiaverčiu formatu</w:t>
      </w:r>
      <w:r w:rsidRPr="00F3706E">
        <w:rPr>
          <w:rFonts w:eastAsia="Times New Roman"/>
          <w:color w:val="auto"/>
        </w:rPr>
        <w:t>). </w:t>
      </w:r>
    </w:p>
    <w:p w14:paraId="6A9378FA" w14:textId="1D8FBED4" w:rsidR="00063656" w:rsidRPr="00F3706E" w:rsidRDefault="186C0B30" w:rsidP="007A76A1">
      <w:pPr>
        <w:pStyle w:val="Default"/>
        <w:numPr>
          <w:ilvl w:val="1"/>
          <w:numId w:val="27"/>
        </w:numPr>
        <w:ind w:left="794" w:hanging="397"/>
        <w:jc w:val="both"/>
        <w:rPr>
          <w:rFonts w:eastAsia="Times New Roman"/>
        </w:rPr>
      </w:pPr>
      <w:r w:rsidRPr="186C0B30">
        <w:rPr>
          <w:rFonts w:eastAsia="Times New Roman"/>
        </w:rPr>
        <w:t>Užduoties bendras apimties limitas – ne daugiau nei 50 (penkiasdešimt) skaidrių, taktinis planas gali būti pateiktas kaip atskiras priedas (visuotinai prieinamu duomenų failų formatu, pvz., Microsoft Excel).</w:t>
      </w:r>
    </w:p>
    <w:p w14:paraId="3A61AD6E" w14:textId="77777777" w:rsidR="00C807C7" w:rsidRPr="00F3706E" w:rsidRDefault="00C807C7" w:rsidP="5209866F">
      <w:pPr>
        <w:spacing w:after="0" w:line="240" w:lineRule="auto"/>
        <w:textAlignment w:val="baseline"/>
        <w:rPr>
          <w:rFonts w:ascii="Times New Roman" w:eastAsia="Times New Roman" w:hAnsi="Times New Roman" w:cs="Times New Roman"/>
          <w:sz w:val="24"/>
          <w:szCs w:val="24"/>
        </w:rPr>
      </w:pPr>
    </w:p>
    <w:p w14:paraId="27C4D03E" w14:textId="4C8B5219" w:rsidR="00A04065" w:rsidRPr="00F3706E" w:rsidRDefault="525DE5A9" w:rsidP="005A63BD">
      <w:pPr>
        <w:pStyle w:val="Sraopastraipa"/>
        <w:numPr>
          <w:ilvl w:val="0"/>
          <w:numId w:val="27"/>
        </w:numPr>
        <w:spacing w:after="0" w:line="240" w:lineRule="auto"/>
        <w:jc w:val="center"/>
        <w:textAlignment w:val="baseline"/>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PASIŪLYMŲ VERTINIMO KRITERIJAI,</w:t>
      </w:r>
    </w:p>
    <w:p w14:paraId="56347440" w14:textId="60EA3220" w:rsidR="00E16D34" w:rsidRPr="00F3706E" w:rsidRDefault="525DE5A9" w:rsidP="00C807C7">
      <w:pPr>
        <w:spacing w:after="0" w:line="240" w:lineRule="auto"/>
        <w:jc w:val="center"/>
        <w:textAlignment w:val="baseline"/>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PASIŪLYMUI SUTEIKIAMŲ BALŲ APRAŠYMAI IR VERTINIMO TVARKA</w:t>
      </w:r>
    </w:p>
    <w:p w14:paraId="25114AC9" w14:textId="77777777" w:rsidR="0049469D" w:rsidRPr="00F3706E" w:rsidRDefault="0049469D" w:rsidP="00C807C7">
      <w:pPr>
        <w:spacing w:after="0" w:line="240" w:lineRule="auto"/>
        <w:jc w:val="center"/>
        <w:textAlignment w:val="baseline"/>
        <w:rPr>
          <w:rFonts w:ascii="Times New Roman" w:eastAsia="Times New Roman" w:hAnsi="Times New Roman" w:cs="Times New Roman"/>
          <w:sz w:val="24"/>
          <w:szCs w:val="24"/>
        </w:rPr>
      </w:pPr>
    </w:p>
    <w:p w14:paraId="355C970A" w14:textId="4472968C" w:rsidR="00E16D34" w:rsidRPr="00F3706E" w:rsidRDefault="525DE5A9" w:rsidP="005A63BD">
      <w:pPr>
        <w:pStyle w:val="Sraopastraipa"/>
        <w:numPr>
          <w:ilvl w:val="1"/>
          <w:numId w:val="27"/>
        </w:numPr>
        <w:spacing w:after="0" w:line="240" w:lineRule="auto"/>
        <w:ind w:left="754" w:hanging="357"/>
        <w:jc w:val="both"/>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lastRenderedPageBreak/>
        <w:t>Ekonomiškai naudingiausias pasiūlymas bus išrenkamas pagal šiuos kiekybinius ir kokybinius vertinimo kriterijus: </w:t>
      </w:r>
    </w:p>
    <w:p w14:paraId="1E125516" w14:textId="44EF2306" w:rsidR="005C2703" w:rsidRPr="005C2703" w:rsidRDefault="005C2703" w:rsidP="005C2703">
      <w:pPr>
        <w:pStyle w:val="Sraopastraipa"/>
        <w:spacing w:after="0" w:line="240" w:lineRule="auto"/>
        <w:ind w:left="360"/>
        <w:jc w:val="right"/>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2</w:t>
      </w:r>
      <w:r w:rsidRPr="005C2703">
        <w:rPr>
          <w:rFonts w:ascii="Times New Roman" w:eastAsia="Times New Roman" w:hAnsi="Times New Roman" w:cs="Times New Roman"/>
          <w:i/>
          <w:iCs/>
          <w:sz w:val="24"/>
          <w:szCs w:val="24"/>
        </w:rPr>
        <w:t xml:space="preserve"> lentelė</w:t>
      </w:r>
    </w:p>
    <w:p w14:paraId="3C1B21AA" w14:textId="23ACCCD4" w:rsidR="00E16D34" w:rsidRPr="00F3706E" w:rsidRDefault="00E16D34" w:rsidP="00E566A5">
      <w:pPr>
        <w:spacing w:after="0" w:line="240" w:lineRule="auto"/>
        <w:jc w:val="both"/>
        <w:textAlignment w:val="baseline"/>
        <w:rPr>
          <w:rFonts w:ascii="Times New Roman" w:eastAsia="Times New Roman" w:hAnsi="Times New Roman" w:cs="Times New Roman"/>
          <w:sz w:val="24"/>
          <w:szCs w:val="24"/>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F3706E" w14:paraId="3B15DF4C"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EEAF6" w:themeFill="accent5" w:themeFillTint="33"/>
            <w:vAlign w:val="center"/>
            <w:hideMark/>
          </w:tcPr>
          <w:p w14:paraId="3A7E2273" w14:textId="77777777" w:rsidR="0014267E" w:rsidRPr="00F3706E" w:rsidRDefault="233B005C">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Eil. Nr.</w:t>
            </w:r>
            <w:r w:rsidRPr="00F3706E">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DEEAF6" w:themeFill="accent5" w:themeFillTint="33"/>
            <w:vAlign w:val="center"/>
            <w:hideMark/>
          </w:tcPr>
          <w:p w14:paraId="13FC5EB0" w14:textId="77777777" w:rsidR="0014267E" w:rsidRPr="00F3706E" w:rsidRDefault="186C0B30" w:rsidP="7F980794">
            <w:pPr>
              <w:spacing w:after="0" w:line="240" w:lineRule="auto"/>
              <w:jc w:val="center"/>
              <w:textAlignment w:val="baseline"/>
              <w:rPr>
                <w:rFonts w:ascii="Times New Roman" w:eastAsia="Times New Roman" w:hAnsi="Times New Roman" w:cs="Times New Roman"/>
                <w:sz w:val="24"/>
                <w:szCs w:val="24"/>
              </w:rPr>
            </w:pPr>
            <w:r w:rsidRPr="186C0B30">
              <w:rPr>
                <w:rFonts w:ascii="Times New Roman" w:eastAsia="Times New Roman" w:hAnsi="Times New Roman" w:cs="Times New Roman"/>
                <w:b/>
                <w:bCs/>
                <w:sz w:val="24"/>
                <w:szCs w:val="24"/>
              </w:rPr>
              <w:t>Kainos ir kokybės santykio (S) vertinimo kriterijai</w:t>
            </w:r>
            <w:r w:rsidRPr="186C0B30">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DEEAF6" w:themeFill="accent5" w:themeFillTint="33"/>
            <w:hideMark/>
          </w:tcPr>
          <w:p w14:paraId="68285AA3" w14:textId="680CABAF" w:rsidR="0014267E" w:rsidRPr="00F3706E" w:rsidRDefault="233B005C" w:rsidP="00BA0441">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Maksimalus balas</w:t>
            </w:r>
            <w:r w:rsidRPr="00F3706E">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DEEAF6" w:themeFill="accent5" w:themeFillTint="33"/>
            <w:hideMark/>
          </w:tcPr>
          <w:p w14:paraId="6F2A0BDC" w14:textId="77777777" w:rsidR="0014267E" w:rsidRPr="00F3706E" w:rsidRDefault="233B005C">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Lyginamasis svoris ekonominio naudingumo įvertinime</w:t>
            </w:r>
            <w:r w:rsidRPr="00F3706E">
              <w:rPr>
                <w:rFonts w:ascii="Times New Roman" w:eastAsia="Times New Roman" w:hAnsi="Times New Roman" w:cs="Times New Roman"/>
                <w:sz w:val="24"/>
                <w:szCs w:val="24"/>
              </w:rPr>
              <w:t> </w:t>
            </w:r>
          </w:p>
        </w:tc>
      </w:tr>
      <w:tr w:rsidR="0014267E" w:rsidRPr="00F3706E" w14:paraId="6189D89F"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hideMark/>
          </w:tcPr>
          <w:p w14:paraId="5124417F" w14:textId="77777777" w:rsidR="0014267E" w:rsidRPr="00F3706E" w:rsidRDefault="233B005C" w:rsidP="00EB39C0">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i/>
                <w:iCs/>
                <w:sz w:val="24"/>
                <w:szCs w:val="24"/>
              </w:rPr>
              <w:t>1</w:t>
            </w:r>
            <w:r w:rsidRPr="00F3706E">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hideMark/>
          </w:tcPr>
          <w:p w14:paraId="76F18BA3" w14:textId="77777777" w:rsidR="0014267E" w:rsidRPr="00F3706E" w:rsidRDefault="233B005C" w:rsidP="00EB39C0">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i/>
                <w:iCs/>
                <w:sz w:val="24"/>
                <w:szCs w:val="24"/>
              </w:rPr>
              <w:t>2</w:t>
            </w:r>
            <w:r w:rsidRPr="00F3706E">
              <w:rPr>
                <w:rFonts w:ascii="Times New Roman" w:eastAsia="Times New Roman" w:hAnsi="Times New Roman" w:cs="Times New Roman"/>
                <w:sz w:val="24"/>
                <w:szCs w:val="24"/>
              </w:rPr>
              <w:t> </w:t>
            </w:r>
          </w:p>
        </w:tc>
        <w:tc>
          <w:tcPr>
            <w:tcW w:w="1843" w:type="dxa"/>
            <w:tcBorders>
              <w:top w:val="single" w:sz="6" w:space="0" w:color="00000A"/>
              <w:left w:val="single" w:sz="6" w:space="0" w:color="00000A"/>
              <w:bottom w:val="single" w:sz="6" w:space="0" w:color="00000A"/>
              <w:right w:val="single" w:sz="6" w:space="0" w:color="00000A"/>
            </w:tcBorders>
            <w:hideMark/>
          </w:tcPr>
          <w:p w14:paraId="2B86D8A3" w14:textId="77777777" w:rsidR="0014267E" w:rsidRPr="00F3706E" w:rsidRDefault="233B005C" w:rsidP="00EB39C0">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i/>
                <w:iCs/>
                <w:sz w:val="24"/>
                <w:szCs w:val="24"/>
              </w:rPr>
              <w:t>3</w:t>
            </w:r>
            <w:r w:rsidRPr="00F3706E">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hideMark/>
          </w:tcPr>
          <w:p w14:paraId="6F31B8C2" w14:textId="77777777" w:rsidR="0014267E" w:rsidRPr="00F3706E" w:rsidRDefault="233B005C" w:rsidP="00EB39C0">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i/>
                <w:iCs/>
                <w:sz w:val="24"/>
                <w:szCs w:val="24"/>
              </w:rPr>
              <w:t>4</w:t>
            </w:r>
            <w:r w:rsidRPr="00F3706E">
              <w:rPr>
                <w:rFonts w:ascii="Times New Roman" w:eastAsia="Times New Roman" w:hAnsi="Times New Roman" w:cs="Times New Roman"/>
                <w:sz w:val="24"/>
                <w:szCs w:val="24"/>
              </w:rPr>
              <w:t> </w:t>
            </w:r>
          </w:p>
        </w:tc>
      </w:tr>
      <w:tr w:rsidR="0014267E" w:rsidRPr="00F3706E" w14:paraId="2AB7C8BA"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hideMark/>
          </w:tcPr>
          <w:p w14:paraId="00482634" w14:textId="77777777" w:rsidR="0014267E" w:rsidRPr="00F3706E" w:rsidRDefault="1519DCA7" w:rsidP="03DC75D3">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1.</w:t>
            </w:r>
            <w:r w:rsidRPr="00F3706E">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hideMark/>
          </w:tcPr>
          <w:p w14:paraId="6AEE5595" w14:textId="77777777" w:rsidR="0014267E" w:rsidRPr="00F3706E" w:rsidRDefault="233B005C" w:rsidP="00541961">
            <w:pPr>
              <w:spacing w:after="0" w:line="240" w:lineRule="auto"/>
              <w:ind w:left="121" w:right="137"/>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1 kriterijus – KAINA (C)</w:t>
            </w:r>
            <w:r w:rsidRPr="00F3706E">
              <w:rPr>
                <w:rFonts w:ascii="Times New Roman" w:eastAsia="Times New Roman" w:hAnsi="Times New Roman" w:cs="Times New Roman"/>
                <w:sz w:val="24"/>
                <w:szCs w:val="24"/>
              </w:rPr>
              <w:t> </w:t>
            </w:r>
          </w:p>
          <w:p w14:paraId="545613EA" w14:textId="6EB152FA" w:rsidR="0014267E" w:rsidRPr="00F3706E" w:rsidRDefault="186C0B30" w:rsidP="00541961">
            <w:pPr>
              <w:spacing w:after="0" w:line="240" w:lineRule="auto"/>
              <w:ind w:left="121" w:right="137"/>
              <w:jc w:val="both"/>
              <w:textAlignment w:val="baseline"/>
              <w:rPr>
                <w:rFonts w:ascii="Times New Roman" w:eastAsia="Times New Roman" w:hAnsi="Times New Roman" w:cs="Times New Roman"/>
                <w:i/>
                <w:iCs/>
                <w:sz w:val="24"/>
                <w:szCs w:val="24"/>
              </w:rPr>
            </w:pPr>
            <w:r w:rsidRPr="186C0B30">
              <w:rPr>
                <w:rFonts w:ascii="Times New Roman" w:eastAsia="Times New Roman" w:hAnsi="Times New Roman" w:cs="Times New Roman"/>
                <w:i/>
                <w:iCs/>
                <w:sz w:val="24"/>
                <w:szCs w:val="24"/>
              </w:rPr>
              <w:t xml:space="preserve">Vertinama pasiūlymo </w:t>
            </w:r>
            <w:r w:rsidRPr="186C0B30">
              <w:rPr>
                <w:rFonts w:ascii="Times New Roman" w:eastAsia="Times New Roman" w:hAnsi="Times New Roman" w:cs="Times New Roman"/>
                <w:b/>
                <w:bCs/>
                <w:i/>
                <w:iCs/>
                <w:sz w:val="24"/>
                <w:szCs w:val="24"/>
              </w:rPr>
              <w:t xml:space="preserve">kaina </w:t>
            </w:r>
            <w:r w:rsidRPr="186C0B30">
              <w:rPr>
                <w:rFonts w:ascii="Times New Roman" w:eastAsia="Times New Roman" w:hAnsi="Times New Roman" w:cs="Times New Roman"/>
                <w:i/>
                <w:iCs/>
                <w:sz w:val="24"/>
                <w:szCs w:val="24"/>
              </w:rPr>
              <w:t>eurais už visą pirkimo objektą be PVM.</w:t>
            </w:r>
            <w:r w:rsidRPr="186C0B30">
              <w:rPr>
                <w:rFonts w:ascii="Times New Roman" w:eastAsia="Times New Roman" w:hAnsi="Times New Roman" w:cs="Times New Roman"/>
                <w:sz w:val="24"/>
                <w:szCs w:val="24"/>
              </w:rPr>
              <w:t> </w:t>
            </w:r>
            <w:r w:rsidRPr="186C0B30">
              <w:rPr>
                <w:rFonts w:ascii="Times New Roman" w:eastAsia="Times New Roman" w:hAnsi="Times New Roman" w:cs="Times New Roman"/>
                <w:i/>
                <w:iCs/>
                <w:sz w:val="24"/>
                <w:szCs w:val="24"/>
              </w:rPr>
              <w:t xml:space="preserve"> Kainos balas apskaičiuojamas po vokų, kuriuose nurodytos pasiūlymų kainos, atplėšimo procedūros.</w:t>
            </w:r>
          </w:p>
        </w:tc>
        <w:tc>
          <w:tcPr>
            <w:tcW w:w="1843" w:type="dxa"/>
            <w:tcBorders>
              <w:top w:val="single" w:sz="6" w:space="0" w:color="00000A"/>
              <w:left w:val="single" w:sz="6" w:space="0" w:color="00000A"/>
              <w:bottom w:val="single" w:sz="6" w:space="0" w:color="00000A"/>
              <w:right w:val="single" w:sz="6" w:space="0" w:color="00000A"/>
            </w:tcBorders>
            <w:hideMark/>
          </w:tcPr>
          <w:p w14:paraId="0546D7B2" w14:textId="77777777" w:rsidR="0014267E" w:rsidRPr="00F3706E" w:rsidRDefault="18F0E9C8"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 </w:t>
            </w:r>
          </w:p>
        </w:tc>
        <w:tc>
          <w:tcPr>
            <w:tcW w:w="2551" w:type="dxa"/>
            <w:tcBorders>
              <w:top w:val="single" w:sz="6" w:space="0" w:color="00000A"/>
              <w:left w:val="single" w:sz="6" w:space="0" w:color="00000A"/>
              <w:bottom w:val="single" w:sz="6" w:space="0" w:color="00000A"/>
              <w:right w:val="single" w:sz="6" w:space="0" w:color="00000A"/>
            </w:tcBorders>
            <w:hideMark/>
          </w:tcPr>
          <w:p w14:paraId="14B6387F" w14:textId="77777777" w:rsidR="0014267E" w:rsidRPr="00F3706E" w:rsidRDefault="18F0E9C8"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 xml:space="preserve">X= </w:t>
            </w:r>
            <w:r w:rsidR="61DECA50" w:rsidRPr="00F3706E">
              <w:rPr>
                <w:rFonts w:ascii="Times New Roman" w:eastAsia="Times New Roman" w:hAnsi="Times New Roman" w:cs="Times New Roman"/>
                <w:sz w:val="24"/>
                <w:szCs w:val="24"/>
              </w:rPr>
              <w:t>3</w:t>
            </w:r>
            <w:r w:rsidRPr="00F3706E">
              <w:rPr>
                <w:rFonts w:ascii="Times New Roman" w:eastAsia="Times New Roman" w:hAnsi="Times New Roman" w:cs="Times New Roman"/>
                <w:sz w:val="24"/>
                <w:szCs w:val="24"/>
              </w:rPr>
              <w:t>0</w:t>
            </w:r>
          </w:p>
          <w:p w14:paraId="09CD796C" w14:textId="4C19EF9C" w:rsidR="00D816B8" w:rsidRPr="00F3706E" w:rsidRDefault="00D816B8" w:rsidP="74437759">
            <w:pPr>
              <w:spacing w:after="0" w:line="240" w:lineRule="auto"/>
              <w:jc w:val="center"/>
              <w:textAlignment w:val="baseline"/>
              <w:rPr>
                <w:rFonts w:ascii="Times New Roman" w:eastAsia="Times New Roman" w:hAnsi="Times New Roman" w:cs="Times New Roman"/>
                <w:sz w:val="24"/>
                <w:szCs w:val="24"/>
                <w:lang w:val="en-US"/>
              </w:rPr>
            </w:pPr>
          </w:p>
        </w:tc>
      </w:tr>
      <w:tr w:rsidR="0014267E" w:rsidRPr="00F3706E" w14:paraId="2FC80B36" w14:textId="77777777" w:rsidTr="00267E39">
        <w:trPr>
          <w:trHeight w:val="376"/>
        </w:trPr>
        <w:tc>
          <w:tcPr>
            <w:tcW w:w="720" w:type="dxa"/>
            <w:tcBorders>
              <w:top w:val="single" w:sz="6" w:space="0" w:color="00000A"/>
              <w:left w:val="single" w:sz="6" w:space="0" w:color="00000A"/>
              <w:bottom w:val="single" w:sz="6" w:space="0" w:color="00000A"/>
              <w:right w:val="single" w:sz="6" w:space="0" w:color="00000A"/>
            </w:tcBorders>
            <w:hideMark/>
          </w:tcPr>
          <w:p w14:paraId="679C4CA7" w14:textId="77777777" w:rsidR="0014267E" w:rsidRPr="00F3706E" w:rsidRDefault="18F0E9C8" w:rsidP="615B69ED">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sz w:val="24"/>
                <w:szCs w:val="24"/>
              </w:rPr>
              <w:t>2.</w:t>
            </w:r>
            <w:r w:rsidRPr="00F3706E">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hideMark/>
          </w:tcPr>
          <w:p w14:paraId="72358EA3" w14:textId="77777777" w:rsidR="0014267E" w:rsidRPr="00F3706E" w:rsidRDefault="18F0E9C8" w:rsidP="00541961">
            <w:pPr>
              <w:spacing w:after="0" w:line="240" w:lineRule="auto"/>
              <w:ind w:left="121" w:right="137"/>
              <w:jc w:val="both"/>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color w:val="00000A"/>
                <w:sz w:val="24"/>
                <w:szCs w:val="24"/>
              </w:rPr>
              <w:t>2 kriterijus – KOKYBĖ (T):</w:t>
            </w:r>
            <w:r w:rsidRPr="00F3706E">
              <w:rPr>
                <w:rFonts w:ascii="Times New Roman" w:eastAsia="Times New Roman" w:hAnsi="Times New Roman" w:cs="Times New Roman"/>
                <w:color w:val="00000A"/>
                <w:sz w:val="24"/>
                <w:szCs w:val="24"/>
              </w:rPr>
              <w:t> </w:t>
            </w:r>
          </w:p>
        </w:tc>
        <w:tc>
          <w:tcPr>
            <w:tcW w:w="1843" w:type="dxa"/>
            <w:tcBorders>
              <w:top w:val="single" w:sz="6" w:space="0" w:color="00000A"/>
              <w:left w:val="single" w:sz="6" w:space="0" w:color="00000A"/>
              <w:bottom w:val="single" w:sz="6" w:space="0" w:color="00000A"/>
              <w:right w:val="single" w:sz="6" w:space="0" w:color="00000A"/>
            </w:tcBorders>
            <w:hideMark/>
          </w:tcPr>
          <w:p w14:paraId="0BADF99B" w14:textId="065B0579" w:rsidR="0014267E" w:rsidRPr="00F3706E" w:rsidRDefault="02968B97" w:rsidP="17790B25">
            <w:pPr>
              <w:spacing w:after="0" w:line="240" w:lineRule="auto"/>
              <w:jc w:val="center"/>
              <w:textAlignment w:val="baseline"/>
              <w:rPr>
                <w:rFonts w:ascii="Times New Roman" w:eastAsia="Times New Roman" w:hAnsi="Times New Roman" w:cs="Times New Roman"/>
                <w:sz w:val="24"/>
                <w:szCs w:val="24"/>
                <w:lang w:val="en-US"/>
              </w:rPr>
            </w:pPr>
            <w:proofErr w:type="spellStart"/>
            <w:r w:rsidRPr="17790B25">
              <w:rPr>
                <w:rFonts w:ascii="Times New Roman" w:eastAsia="Times New Roman" w:hAnsi="Times New Roman" w:cs="Times New Roman"/>
                <w:sz w:val="24"/>
                <w:szCs w:val="24"/>
              </w:rPr>
              <w:t>T</w:t>
            </w:r>
            <w:r w:rsidRPr="17790B25">
              <w:rPr>
                <w:rFonts w:ascii="Times New Roman" w:eastAsia="Times New Roman" w:hAnsi="Times New Roman" w:cs="Times New Roman"/>
                <w:sz w:val="24"/>
                <w:szCs w:val="24"/>
                <w:vertAlign w:val="subscript"/>
              </w:rPr>
              <w:t>max</w:t>
            </w:r>
            <w:proofErr w:type="spellEnd"/>
            <w:r w:rsidRPr="17790B25">
              <w:rPr>
                <w:rFonts w:ascii="Times New Roman" w:eastAsia="Times New Roman" w:hAnsi="Times New Roman" w:cs="Times New Roman"/>
                <w:sz w:val="24"/>
                <w:szCs w:val="24"/>
              </w:rPr>
              <w:t xml:space="preserve"> </w:t>
            </w:r>
            <w:r w:rsidRPr="17790B25">
              <w:rPr>
                <w:rFonts w:ascii="Times New Roman" w:eastAsia="Times New Roman" w:hAnsi="Times New Roman" w:cs="Times New Roman"/>
                <w:sz w:val="24"/>
                <w:szCs w:val="24"/>
                <w:lang w:val="en-US"/>
              </w:rPr>
              <w:t xml:space="preserve">= </w:t>
            </w:r>
            <w:r w:rsidR="6560D9C1" w:rsidRPr="17790B25">
              <w:rPr>
                <w:rFonts w:ascii="Times New Roman" w:eastAsia="Times New Roman" w:hAnsi="Times New Roman" w:cs="Times New Roman"/>
                <w:sz w:val="24"/>
                <w:szCs w:val="24"/>
                <w:lang w:val="en-US"/>
              </w:rPr>
              <w:t>35</w:t>
            </w:r>
            <w:r w:rsidRPr="17790B25">
              <w:rPr>
                <w:rFonts w:ascii="Times New Roman" w:eastAsia="Times New Roman" w:hAnsi="Times New Roman" w:cs="Times New Roman"/>
                <w:sz w:val="24"/>
                <w:szCs w:val="24"/>
                <w:lang w:val="en-US"/>
              </w:rPr>
              <w:t xml:space="preserve"> </w:t>
            </w:r>
            <w:proofErr w:type="spellStart"/>
            <w:r w:rsidRPr="17790B25">
              <w:rPr>
                <w:rFonts w:ascii="Times New Roman" w:eastAsia="Times New Roman" w:hAnsi="Times New Roman" w:cs="Times New Roman"/>
                <w:sz w:val="24"/>
                <w:szCs w:val="24"/>
                <w:lang w:val="en-US"/>
              </w:rPr>
              <w:t>bal</w:t>
            </w:r>
            <w:r w:rsidR="7B106ABD" w:rsidRPr="17790B25">
              <w:rPr>
                <w:rFonts w:ascii="Times New Roman" w:eastAsia="Times New Roman" w:hAnsi="Times New Roman" w:cs="Times New Roman"/>
                <w:sz w:val="24"/>
                <w:szCs w:val="24"/>
                <w:lang w:val="en-US"/>
              </w:rPr>
              <w:t>ai</w:t>
            </w:r>
            <w:proofErr w:type="spellEnd"/>
          </w:p>
        </w:tc>
        <w:tc>
          <w:tcPr>
            <w:tcW w:w="2551" w:type="dxa"/>
            <w:tcBorders>
              <w:top w:val="single" w:sz="6" w:space="0" w:color="00000A"/>
              <w:left w:val="single" w:sz="6" w:space="0" w:color="00000A"/>
              <w:bottom w:val="single" w:sz="6" w:space="0" w:color="00000A"/>
              <w:right w:val="single" w:sz="6" w:space="0" w:color="00000A"/>
            </w:tcBorders>
            <w:hideMark/>
          </w:tcPr>
          <w:p w14:paraId="2C4D627C" w14:textId="2A8C918C" w:rsidR="0014267E" w:rsidRPr="00F3706E" w:rsidRDefault="18F0E9C8"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 xml:space="preserve">Y = </w:t>
            </w:r>
            <w:r w:rsidR="61DECA50" w:rsidRPr="00F3706E">
              <w:rPr>
                <w:rFonts w:ascii="Times New Roman" w:eastAsia="Times New Roman" w:hAnsi="Times New Roman" w:cs="Times New Roman"/>
                <w:sz w:val="24"/>
                <w:szCs w:val="24"/>
              </w:rPr>
              <w:t>7</w:t>
            </w:r>
            <w:r w:rsidRPr="00F3706E">
              <w:rPr>
                <w:rFonts w:ascii="Times New Roman" w:eastAsia="Times New Roman" w:hAnsi="Times New Roman" w:cs="Times New Roman"/>
                <w:sz w:val="24"/>
                <w:szCs w:val="24"/>
              </w:rPr>
              <w:t>0</w:t>
            </w:r>
          </w:p>
        </w:tc>
      </w:tr>
      <w:tr w:rsidR="0014267E" w:rsidRPr="00F3706E" w14:paraId="71C1DD20"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hideMark/>
          </w:tcPr>
          <w:p w14:paraId="2862DA21" w14:textId="77777777" w:rsidR="0014267E" w:rsidRPr="00F3706E" w:rsidRDefault="233B005C" w:rsidP="00EB39C0">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2.1.</w:t>
            </w:r>
            <w:r w:rsidRPr="00F3706E">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hideMark/>
          </w:tcPr>
          <w:p w14:paraId="7356F0B6" w14:textId="2E74EA14" w:rsidR="0014267E" w:rsidRPr="00F3706E" w:rsidRDefault="233B005C" w:rsidP="00541961">
            <w:pPr>
              <w:spacing w:after="0" w:line="240" w:lineRule="auto"/>
              <w:ind w:left="121" w:right="137"/>
              <w:jc w:val="both"/>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color w:val="00000A"/>
                <w:sz w:val="24"/>
                <w:szCs w:val="24"/>
              </w:rPr>
              <w:t>(subkriterijus T</w:t>
            </w:r>
            <w:r w:rsidRPr="00F3706E">
              <w:rPr>
                <w:rFonts w:ascii="Times New Roman" w:eastAsia="Times New Roman" w:hAnsi="Times New Roman" w:cs="Times New Roman"/>
                <w:b/>
                <w:bCs/>
                <w:color w:val="00000A"/>
                <w:sz w:val="24"/>
                <w:szCs w:val="24"/>
                <w:vertAlign w:val="subscript"/>
              </w:rPr>
              <w:t>1</w:t>
            </w:r>
            <w:r w:rsidRPr="00F3706E">
              <w:rPr>
                <w:rFonts w:ascii="Times New Roman" w:eastAsia="Times New Roman" w:hAnsi="Times New Roman" w:cs="Times New Roman"/>
                <w:b/>
                <w:bCs/>
                <w:color w:val="00000A"/>
                <w:sz w:val="24"/>
                <w:szCs w:val="24"/>
              </w:rPr>
              <w:t xml:space="preserve">) </w:t>
            </w:r>
          </w:p>
        </w:tc>
        <w:tc>
          <w:tcPr>
            <w:tcW w:w="1843" w:type="dxa"/>
            <w:tcBorders>
              <w:top w:val="single" w:sz="6" w:space="0" w:color="00000A"/>
              <w:left w:val="single" w:sz="6" w:space="0" w:color="00000A"/>
              <w:bottom w:val="single" w:sz="6" w:space="0" w:color="00000A"/>
              <w:right w:val="single" w:sz="6" w:space="0" w:color="00000A"/>
            </w:tcBorders>
            <w:hideMark/>
          </w:tcPr>
          <w:p w14:paraId="695D7651" w14:textId="74E48C1E" w:rsidR="0014267E" w:rsidRPr="00F3706E" w:rsidRDefault="18F0E9C8"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T</w:t>
            </w:r>
            <w:r w:rsidRPr="00F3706E">
              <w:rPr>
                <w:rFonts w:ascii="Times New Roman" w:eastAsia="Times New Roman" w:hAnsi="Times New Roman" w:cs="Times New Roman"/>
                <w:sz w:val="24"/>
                <w:szCs w:val="24"/>
                <w:vertAlign w:val="subscript"/>
              </w:rPr>
              <w:t>1max</w:t>
            </w:r>
            <w:r w:rsidR="3D365AFA" w:rsidRPr="00F3706E">
              <w:rPr>
                <w:rFonts w:ascii="Times New Roman" w:eastAsia="Times New Roman" w:hAnsi="Times New Roman" w:cs="Times New Roman"/>
                <w:sz w:val="24"/>
                <w:szCs w:val="24"/>
              </w:rPr>
              <w:t xml:space="preserve"> </w:t>
            </w:r>
            <w:r w:rsidRPr="00F3706E">
              <w:rPr>
                <w:rFonts w:ascii="Times New Roman" w:eastAsia="Times New Roman" w:hAnsi="Times New Roman" w:cs="Times New Roman"/>
                <w:sz w:val="24"/>
                <w:szCs w:val="24"/>
                <w:lang w:val="en-US"/>
              </w:rPr>
              <w:t xml:space="preserve">= </w:t>
            </w:r>
            <w:r w:rsidR="3F10F019" w:rsidRPr="00F3706E">
              <w:rPr>
                <w:rFonts w:ascii="Times New Roman" w:eastAsia="Times New Roman" w:hAnsi="Times New Roman" w:cs="Times New Roman"/>
                <w:sz w:val="24"/>
                <w:szCs w:val="24"/>
                <w:lang w:val="en-US"/>
              </w:rPr>
              <w:t>7</w:t>
            </w:r>
            <w:r w:rsidRPr="00F3706E">
              <w:rPr>
                <w:rFonts w:ascii="Times New Roman" w:eastAsia="Times New Roman" w:hAnsi="Times New Roman" w:cs="Times New Roman"/>
                <w:sz w:val="24"/>
                <w:szCs w:val="24"/>
              </w:rPr>
              <w:t xml:space="preserve"> balai</w:t>
            </w:r>
          </w:p>
        </w:tc>
        <w:tc>
          <w:tcPr>
            <w:tcW w:w="2551" w:type="dxa"/>
            <w:tcBorders>
              <w:top w:val="single" w:sz="6" w:space="0" w:color="00000A"/>
              <w:left w:val="single" w:sz="6" w:space="0" w:color="00000A"/>
              <w:bottom w:val="single" w:sz="6" w:space="0" w:color="00000A"/>
              <w:right w:val="single" w:sz="6" w:space="0" w:color="00000A"/>
            </w:tcBorders>
            <w:hideMark/>
          </w:tcPr>
          <w:p w14:paraId="4190F989" w14:textId="00254982" w:rsidR="0014267E" w:rsidRPr="00F3706E" w:rsidRDefault="770AA70E" w:rsidP="7F980794">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Y</w:t>
            </w:r>
            <w:r w:rsidRPr="00F3706E">
              <w:rPr>
                <w:rFonts w:ascii="Times New Roman" w:eastAsia="Times New Roman" w:hAnsi="Times New Roman" w:cs="Times New Roman"/>
                <w:sz w:val="24"/>
                <w:szCs w:val="24"/>
                <w:vertAlign w:val="subscript"/>
              </w:rPr>
              <w:t>1</w:t>
            </w:r>
            <w:r w:rsidR="78DFF095" w:rsidRPr="00F3706E">
              <w:rPr>
                <w:rFonts w:ascii="Times New Roman" w:eastAsia="Times New Roman" w:hAnsi="Times New Roman" w:cs="Times New Roman"/>
                <w:sz w:val="24"/>
                <w:szCs w:val="24"/>
              </w:rPr>
              <w:t xml:space="preserve"> </w:t>
            </w:r>
            <w:r w:rsidRPr="00F3706E">
              <w:rPr>
                <w:rFonts w:ascii="Times New Roman" w:eastAsia="Times New Roman" w:hAnsi="Times New Roman" w:cs="Times New Roman"/>
                <w:sz w:val="24"/>
                <w:szCs w:val="24"/>
              </w:rPr>
              <w:t xml:space="preserve">= </w:t>
            </w:r>
            <w:r w:rsidR="3E842B23" w:rsidRPr="00F3706E">
              <w:rPr>
                <w:rFonts w:ascii="Times New Roman" w:eastAsia="Times New Roman" w:hAnsi="Times New Roman" w:cs="Times New Roman"/>
                <w:sz w:val="24"/>
                <w:szCs w:val="24"/>
              </w:rPr>
              <w:t>2</w:t>
            </w:r>
            <w:r w:rsidR="51BFF375" w:rsidRPr="00F3706E">
              <w:rPr>
                <w:rFonts w:ascii="Times New Roman" w:eastAsia="Times New Roman" w:hAnsi="Times New Roman" w:cs="Times New Roman"/>
                <w:sz w:val="24"/>
                <w:szCs w:val="24"/>
              </w:rPr>
              <w:t>5</w:t>
            </w:r>
          </w:p>
        </w:tc>
      </w:tr>
      <w:tr w:rsidR="0014267E" w:rsidRPr="00F3706E" w14:paraId="1F7F407E"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hideMark/>
          </w:tcPr>
          <w:p w14:paraId="354D0518" w14:textId="77777777" w:rsidR="0014267E" w:rsidRPr="00F3706E" w:rsidRDefault="233B005C" w:rsidP="00EB39C0">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2.2.</w:t>
            </w:r>
            <w:r w:rsidRPr="00F3706E">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hideMark/>
          </w:tcPr>
          <w:p w14:paraId="66C935EB" w14:textId="5644C380" w:rsidR="0014267E" w:rsidRPr="00F3706E" w:rsidRDefault="233B005C" w:rsidP="00541961">
            <w:pPr>
              <w:spacing w:after="0" w:line="240" w:lineRule="auto"/>
              <w:ind w:left="121" w:right="137"/>
              <w:jc w:val="both"/>
              <w:textAlignment w:val="baseline"/>
              <w:rPr>
                <w:rFonts w:ascii="Times New Roman" w:eastAsia="Times New Roman" w:hAnsi="Times New Roman" w:cs="Times New Roman"/>
                <w:b/>
                <w:bCs/>
                <w:color w:val="00000A"/>
                <w:sz w:val="24"/>
                <w:szCs w:val="24"/>
              </w:rPr>
            </w:pPr>
            <w:r w:rsidRPr="00F3706E">
              <w:rPr>
                <w:rFonts w:ascii="Times New Roman" w:eastAsia="Times New Roman" w:hAnsi="Times New Roman" w:cs="Times New Roman"/>
                <w:b/>
                <w:bCs/>
                <w:color w:val="00000A"/>
                <w:sz w:val="24"/>
                <w:szCs w:val="24"/>
              </w:rPr>
              <w:t>(subkriterijus T</w:t>
            </w:r>
            <w:r w:rsidRPr="00F3706E">
              <w:rPr>
                <w:rFonts w:ascii="Times New Roman" w:eastAsia="Times New Roman" w:hAnsi="Times New Roman" w:cs="Times New Roman"/>
                <w:b/>
                <w:bCs/>
                <w:color w:val="00000A"/>
                <w:sz w:val="24"/>
                <w:szCs w:val="24"/>
                <w:vertAlign w:val="subscript"/>
              </w:rPr>
              <w:t>2</w:t>
            </w:r>
            <w:r w:rsidRPr="00F3706E">
              <w:rPr>
                <w:rFonts w:ascii="Times New Roman" w:eastAsia="Times New Roman" w:hAnsi="Times New Roman" w:cs="Times New Roman"/>
                <w:b/>
                <w:bCs/>
                <w:color w:val="00000A"/>
                <w:sz w:val="24"/>
                <w:szCs w:val="24"/>
              </w:rPr>
              <w:t xml:space="preserve">) </w:t>
            </w:r>
          </w:p>
        </w:tc>
        <w:tc>
          <w:tcPr>
            <w:tcW w:w="1843" w:type="dxa"/>
            <w:tcBorders>
              <w:top w:val="single" w:sz="6" w:space="0" w:color="00000A"/>
              <w:left w:val="single" w:sz="6" w:space="0" w:color="00000A"/>
              <w:bottom w:val="single" w:sz="6" w:space="0" w:color="00000A"/>
              <w:right w:val="single" w:sz="6" w:space="0" w:color="00000A"/>
            </w:tcBorders>
            <w:hideMark/>
          </w:tcPr>
          <w:p w14:paraId="50266E28" w14:textId="3BF2B74C" w:rsidR="0014267E" w:rsidRPr="00F3706E" w:rsidRDefault="18F0E9C8"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T</w:t>
            </w:r>
            <w:r w:rsidRPr="00F3706E">
              <w:rPr>
                <w:rFonts w:ascii="Times New Roman" w:eastAsia="Times New Roman" w:hAnsi="Times New Roman" w:cs="Times New Roman"/>
                <w:sz w:val="24"/>
                <w:szCs w:val="24"/>
                <w:vertAlign w:val="subscript"/>
              </w:rPr>
              <w:t>2max</w:t>
            </w:r>
            <w:r w:rsidR="3D365AFA" w:rsidRPr="00F3706E">
              <w:rPr>
                <w:rFonts w:ascii="Times New Roman" w:eastAsia="Times New Roman" w:hAnsi="Times New Roman" w:cs="Times New Roman"/>
                <w:sz w:val="24"/>
                <w:szCs w:val="24"/>
              </w:rPr>
              <w:t xml:space="preserve"> </w:t>
            </w:r>
            <w:r w:rsidRPr="00F3706E">
              <w:rPr>
                <w:rFonts w:ascii="Times New Roman" w:eastAsia="Times New Roman" w:hAnsi="Times New Roman" w:cs="Times New Roman"/>
                <w:sz w:val="24"/>
                <w:szCs w:val="24"/>
              </w:rPr>
              <w:t xml:space="preserve">= </w:t>
            </w:r>
            <w:r w:rsidR="2ADAF939" w:rsidRPr="00F3706E">
              <w:rPr>
                <w:rFonts w:ascii="Times New Roman" w:eastAsia="Times New Roman" w:hAnsi="Times New Roman" w:cs="Times New Roman"/>
                <w:sz w:val="24"/>
                <w:szCs w:val="24"/>
              </w:rPr>
              <w:t>7</w:t>
            </w:r>
            <w:r w:rsidR="54589453" w:rsidRPr="00F3706E">
              <w:rPr>
                <w:rFonts w:ascii="Times New Roman" w:eastAsia="Times New Roman" w:hAnsi="Times New Roman" w:cs="Times New Roman"/>
                <w:sz w:val="24"/>
                <w:szCs w:val="24"/>
              </w:rPr>
              <w:t xml:space="preserve"> balai</w:t>
            </w:r>
          </w:p>
        </w:tc>
        <w:tc>
          <w:tcPr>
            <w:tcW w:w="2551" w:type="dxa"/>
            <w:tcBorders>
              <w:top w:val="single" w:sz="6" w:space="0" w:color="00000A"/>
              <w:left w:val="single" w:sz="6" w:space="0" w:color="00000A"/>
              <w:bottom w:val="single" w:sz="6" w:space="0" w:color="00000A"/>
              <w:right w:val="single" w:sz="6" w:space="0" w:color="00000A"/>
            </w:tcBorders>
            <w:hideMark/>
          </w:tcPr>
          <w:p w14:paraId="6D5CE30C" w14:textId="165E2B85" w:rsidR="0014267E" w:rsidRPr="00F3706E" w:rsidRDefault="770AA70E" w:rsidP="7F980794">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Y</w:t>
            </w:r>
            <w:r w:rsidRPr="00F3706E">
              <w:rPr>
                <w:rFonts w:ascii="Times New Roman" w:eastAsia="Times New Roman" w:hAnsi="Times New Roman" w:cs="Times New Roman"/>
                <w:sz w:val="24"/>
                <w:szCs w:val="24"/>
                <w:vertAlign w:val="subscript"/>
              </w:rPr>
              <w:t>2</w:t>
            </w:r>
            <w:r w:rsidRPr="00F3706E">
              <w:rPr>
                <w:rFonts w:ascii="Times New Roman" w:eastAsia="Times New Roman" w:hAnsi="Times New Roman" w:cs="Times New Roman"/>
                <w:sz w:val="24"/>
                <w:szCs w:val="24"/>
              </w:rPr>
              <w:t xml:space="preserve"> = </w:t>
            </w:r>
            <w:r w:rsidR="1CDD00C5" w:rsidRPr="00F3706E">
              <w:rPr>
                <w:rFonts w:ascii="Times New Roman" w:eastAsia="Times New Roman" w:hAnsi="Times New Roman" w:cs="Times New Roman"/>
                <w:sz w:val="24"/>
                <w:szCs w:val="24"/>
              </w:rPr>
              <w:t>2</w:t>
            </w:r>
            <w:r w:rsidR="755748AA" w:rsidRPr="00F3706E">
              <w:rPr>
                <w:rFonts w:ascii="Times New Roman" w:eastAsia="Times New Roman" w:hAnsi="Times New Roman" w:cs="Times New Roman"/>
                <w:sz w:val="24"/>
                <w:szCs w:val="24"/>
              </w:rPr>
              <w:t>5</w:t>
            </w:r>
          </w:p>
        </w:tc>
      </w:tr>
      <w:tr w:rsidR="0014267E" w:rsidRPr="00F3706E" w14:paraId="39156272"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hideMark/>
          </w:tcPr>
          <w:p w14:paraId="61080131" w14:textId="4CC97CC3" w:rsidR="0014267E" w:rsidRPr="00F3706E" w:rsidRDefault="233B005C" w:rsidP="00EB39C0">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sz w:val="24"/>
                <w:szCs w:val="24"/>
              </w:rPr>
              <w:t>2.</w:t>
            </w:r>
            <w:r w:rsidR="52E2E39E" w:rsidRPr="00F3706E">
              <w:rPr>
                <w:rFonts w:ascii="Times New Roman" w:eastAsia="Times New Roman" w:hAnsi="Times New Roman" w:cs="Times New Roman"/>
                <w:b/>
                <w:bCs/>
                <w:sz w:val="24"/>
                <w:szCs w:val="24"/>
              </w:rPr>
              <w:t>3</w:t>
            </w:r>
            <w:r w:rsidRPr="00F3706E">
              <w:rPr>
                <w:rFonts w:ascii="Times New Roman" w:eastAsia="Times New Roman" w:hAnsi="Times New Roman" w:cs="Times New Roman"/>
                <w:b/>
                <w:bCs/>
                <w:sz w:val="24"/>
                <w:szCs w:val="24"/>
              </w:rPr>
              <w:t>.</w:t>
            </w:r>
            <w:r w:rsidRPr="00F3706E">
              <w:rPr>
                <w:rFonts w:ascii="Times New Roman" w:eastAsia="Times New Roman" w:hAnsi="Times New Roman" w:cs="Times New Roman"/>
                <w:sz w:val="24"/>
                <w:szCs w:val="24"/>
              </w:rPr>
              <w:t> </w:t>
            </w:r>
          </w:p>
        </w:tc>
        <w:tc>
          <w:tcPr>
            <w:tcW w:w="4517" w:type="dxa"/>
            <w:tcBorders>
              <w:top w:val="single" w:sz="6" w:space="0" w:color="00000A"/>
              <w:left w:val="single" w:sz="6" w:space="0" w:color="00000A"/>
              <w:bottom w:val="single" w:sz="6" w:space="0" w:color="00000A"/>
              <w:right w:val="single" w:sz="6" w:space="0" w:color="00000A"/>
            </w:tcBorders>
            <w:hideMark/>
          </w:tcPr>
          <w:p w14:paraId="0B22A56C" w14:textId="1C254EF4" w:rsidR="0014267E" w:rsidRPr="00F3706E" w:rsidRDefault="18F0E9C8" w:rsidP="00541961">
            <w:pPr>
              <w:spacing w:after="0" w:line="240" w:lineRule="auto"/>
              <w:ind w:left="121" w:right="137"/>
              <w:jc w:val="both"/>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b/>
                <w:bCs/>
                <w:color w:val="00000A"/>
                <w:sz w:val="24"/>
                <w:szCs w:val="24"/>
              </w:rPr>
              <w:t>(subkriterijus T</w:t>
            </w:r>
            <w:r w:rsidR="6F507398" w:rsidRPr="00F3706E">
              <w:rPr>
                <w:rFonts w:ascii="Times New Roman" w:eastAsia="Times New Roman" w:hAnsi="Times New Roman" w:cs="Times New Roman"/>
                <w:b/>
                <w:bCs/>
                <w:color w:val="00000A"/>
                <w:sz w:val="24"/>
                <w:szCs w:val="24"/>
                <w:vertAlign w:val="subscript"/>
              </w:rPr>
              <w:t>3</w:t>
            </w:r>
            <w:r w:rsidRPr="00F3706E">
              <w:rPr>
                <w:rFonts w:ascii="Times New Roman" w:eastAsia="Times New Roman" w:hAnsi="Times New Roman" w:cs="Times New Roman"/>
                <w:b/>
                <w:bCs/>
                <w:color w:val="00000A"/>
                <w:sz w:val="24"/>
                <w:szCs w:val="24"/>
              </w:rPr>
              <w:t xml:space="preserve">) </w:t>
            </w:r>
          </w:p>
        </w:tc>
        <w:tc>
          <w:tcPr>
            <w:tcW w:w="1843" w:type="dxa"/>
            <w:tcBorders>
              <w:top w:val="single" w:sz="6" w:space="0" w:color="00000A"/>
              <w:left w:val="single" w:sz="6" w:space="0" w:color="00000A"/>
              <w:bottom w:val="single" w:sz="6" w:space="0" w:color="00000A"/>
              <w:right w:val="single" w:sz="6" w:space="0" w:color="00000A"/>
            </w:tcBorders>
            <w:hideMark/>
          </w:tcPr>
          <w:p w14:paraId="4B30D3EF" w14:textId="58FC2CF8" w:rsidR="0014267E" w:rsidRPr="00F3706E" w:rsidRDefault="18F0E9C8"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T</w:t>
            </w:r>
            <w:r w:rsidRPr="00F3706E">
              <w:rPr>
                <w:rFonts w:ascii="Times New Roman" w:eastAsia="Times New Roman" w:hAnsi="Times New Roman" w:cs="Times New Roman"/>
                <w:sz w:val="24"/>
                <w:szCs w:val="24"/>
                <w:vertAlign w:val="subscript"/>
              </w:rPr>
              <w:t>3max</w:t>
            </w:r>
            <w:r w:rsidR="3D365AFA" w:rsidRPr="00F3706E">
              <w:rPr>
                <w:rFonts w:ascii="Times New Roman" w:eastAsia="Times New Roman" w:hAnsi="Times New Roman" w:cs="Times New Roman"/>
                <w:sz w:val="24"/>
                <w:szCs w:val="24"/>
              </w:rPr>
              <w:t xml:space="preserve"> </w:t>
            </w:r>
            <w:r w:rsidRPr="00F3706E">
              <w:rPr>
                <w:rFonts w:ascii="Times New Roman" w:eastAsia="Times New Roman" w:hAnsi="Times New Roman" w:cs="Times New Roman"/>
                <w:sz w:val="24"/>
                <w:szCs w:val="24"/>
                <w:lang w:val="en-US"/>
              </w:rPr>
              <w:t xml:space="preserve">= </w:t>
            </w:r>
            <w:r w:rsidR="5054191D" w:rsidRPr="00F3706E">
              <w:rPr>
                <w:rFonts w:ascii="Times New Roman" w:eastAsia="Times New Roman" w:hAnsi="Times New Roman" w:cs="Times New Roman"/>
                <w:sz w:val="24"/>
                <w:szCs w:val="24"/>
                <w:lang w:val="en-US"/>
              </w:rPr>
              <w:t>7</w:t>
            </w:r>
            <w:r w:rsidR="69119386" w:rsidRPr="00F3706E">
              <w:rPr>
                <w:rFonts w:ascii="Times New Roman" w:eastAsia="Times New Roman" w:hAnsi="Times New Roman" w:cs="Times New Roman"/>
                <w:sz w:val="24"/>
                <w:szCs w:val="24"/>
              </w:rPr>
              <w:t xml:space="preserve"> balai</w:t>
            </w:r>
          </w:p>
        </w:tc>
        <w:tc>
          <w:tcPr>
            <w:tcW w:w="2551" w:type="dxa"/>
            <w:tcBorders>
              <w:top w:val="single" w:sz="6" w:space="0" w:color="00000A"/>
              <w:left w:val="single" w:sz="6" w:space="0" w:color="00000A"/>
              <w:bottom w:val="single" w:sz="6" w:space="0" w:color="00000A"/>
              <w:right w:val="single" w:sz="6" w:space="0" w:color="00000A"/>
            </w:tcBorders>
            <w:hideMark/>
          </w:tcPr>
          <w:p w14:paraId="2B3F5E67" w14:textId="78C72C9F" w:rsidR="0014267E" w:rsidRPr="00F3706E" w:rsidRDefault="18F0E9C8"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Y</w:t>
            </w:r>
            <w:r w:rsidR="614E1B74" w:rsidRPr="00F3706E">
              <w:rPr>
                <w:rFonts w:ascii="Times New Roman" w:eastAsia="Times New Roman" w:hAnsi="Times New Roman" w:cs="Times New Roman"/>
                <w:sz w:val="24"/>
                <w:szCs w:val="24"/>
                <w:vertAlign w:val="subscript"/>
              </w:rPr>
              <w:t>3</w:t>
            </w:r>
            <w:r w:rsidR="3D365AFA" w:rsidRPr="00F3706E">
              <w:rPr>
                <w:rFonts w:ascii="Times New Roman" w:eastAsia="Times New Roman" w:hAnsi="Times New Roman" w:cs="Times New Roman"/>
                <w:sz w:val="24"/>
                <w:szCs w:val="24"/>
              </w:rPr>
              <w:t xml:space="preserve"> </w:t>
            </w:r>
            <w:r w:rsidRPr="00F3706E">
              <w:rPr>
                <w:rFonts w:ascii="Times New Roman" w:eastAsia="Times New Roman" w:hAnsi="Times New Roman" w:cs="Times New Roman"/>
                <w:sz w:val="24"/>
                <w:szCs w:val="24"/>
              </w:rPr>
              <w:t xml:space="preserve">= </w:t>
            </w:r>
            <w:r w:rsidR="36BA0198" w:rsidRPr="00F3706E">
              <w:rPr>
                <w:rFonts w:ascii="Times New Roman" w:eastAsia="Times New Roman" w:hAnsi="Times New Roman" w:cs="Times New Roman"/>
                <w:sz w:val="24"/>
                <w:szCs w:val="24"/>
              </w:rPr>
              <w:t>1</w:t>
            </w:r>
            <w:r w:rsidR="3D365AFA" w:rsidRPr="00F3706E">
              <w:rPr>
                <w:rFonts w:ascii="Times New Roman" w:eastAsia="Times New Roman" w:hAnsi="Times New Roman" w:cs="Times New Roman"/>
                <w:sz w:val="24"/>
                <w:szCs w:val="24"/>
              </w:rPr>
              <w:t>0</w:t>
            </w:r>
          </w:p>
        </w:tc>
      </w:tr>
      <w:tr w:rsidR="000276DC" w:rsidRPr="00F3706E" w14:paraId="7C07D959"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tcPr>
          <w:p w14:paraId="0A18A55B" w14:textId="69CF21E3" w:rsidR="000276DC" w:rsidRPr="00F3706E" w:rsidRDefault="380DD4CC" w:rsidP="00EB39C0">
            <w:pPr>
              <w:spacing w:after="0" w:line="240" w:lineRule="auto"/>
              <w:jc w:val="center"/>
              <w:textAlignment w:val="baseline"/>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2.4.</w:t>
            </w:r>
          </w:p>
        </w:tc>
        <w:tc>
          <w:tcPr>
            <w:tcW w:w="4517" w:type="dxa"/>
            <w:tcBorders>
              <w:top w:val="single" w:sz="6" w:space="0" w:color="00000A"/>
              <w:left w:val="single" w:sz="6" w:space="0" w:color="00000A"/>
              <w:bottom w:val="single" w:sz="6" w:space="0" w:color="00000A"/>
              <w:right w:val="single" w:sz="6" w:space="0" w:color="00000A"/>
            </w:tcBorders>
          </w:tcPr>
          <w:p w14:paraId="6E8C479B" w14:textId="23F02093" w:rsidR="000276DC" w:rsidRPr="00F3706E" w:rsidRDefault="380DD4CC" w:rsidP="00541961">
            <w:pPr>
              <w:spacing w:after="0" w:line="240" w:lineRule="auto"/>
              <w:ind w:left="121" w:right="137"/>
              <w:jc w:val="both"/>
              <w:textAlignment w:val="baseline"/>
              <w:rPr>
                <w:rFonts w:ascii="Times New Roman" w:eastAsia="Times New Roman" w:hAnsi="Times New Roman" w:cs="Times New Roman"/>
                <w:b/>
                <w:bCs/>
                <w:color w:val="00000A"/>
                <w:sz w:val="24"/>
                <w:szCs w:val="24"/>
              </w:rPr>
            </w:pPr>
            <w:r w:rsidRPr="00F3706E">
              <w:rPr>
                <w:rFonts w:ascii="Times New Roman" w:eastAsia="Times New Roman" w:hAnsi="Times New Roman" w:cs="Times New Roman"/>
                <w:b/>
                <w:bCs/>
                <w:color w:val="00000A"/>
                <w:sz w:val="24"/>
                <w:szCs w:val="24"/>
              </w:rPr>
              <w:t>(subkriterijus T</w:t>
            </w:r>
            <w:r w:rsidRPr="00F3706E">
              <w:rPr>
                <w:rFonts w:ascii="Times New Roman" w:eastAsia="Times New Roman" w:hAnsi="Times New Roman" w:cs="Times New Roman"/>
                <w:b/>
                <w:bCs/>
                <w:color w:val="00000A"/>
                <w:sz w:val="24"/>
                <w:szCs w:val="24"/>
                <w:vertAlign w:val="subscript"/>
              </w:rPr>
              <w:t>4</w:t>
            </w:r>
            <w:r w:rsidRPr="00F3706E">
              <w:rPr>
                <w:rFonts w:ascii="Times New Roman" w:eastAsia="Times New Roman" w:hAnsi="Times New Roman" w:cs="Times New Roman"/>
                <w:b/>
                <w:bCs/>
                <w:color w:val="00000A"/>
                <w:sz w:val="24"/>
                <w:szCs w:val="24"/>
              </w:rPr>
              <w:t>)</w:t>
            </w:r>
          </w:p>
        </w:tc>
        <w:tc>
          <w:tcPr>
            <w:tcW w:w="1843" w:type="dxa"/>
            <w:tcBorders>
              <w:top w:val="single" w:sz="6" w:space="0" w:color="00000A"/>
              <w:left w:val="single" w:sz="6" w:space="0" w:color="00000A"/>
              <w:bottom w:val="single" w:sz="6" w:space="0" w:color="00000A"/>
              <w:right w:val="single" w:sz="6" w:space="0" w:color="00000A"/>
            </w:tcBorders>
          </w:tcPr>
          <w:p w14:paraId="16A40451" w14:textId="1BA8B20F" w:rsidR="000276DC" w:rsidRPr="00F3706E" w:rsidRDefault="47C6176C"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T</w:t>
            </w:r>
            <w:r w:rsidRPr="00F3706E">
              <w:rPr>
                <w:rFonts w:ascii="Times New Roman" w:eastAsia="Times New Roman" w:hAnsi="Times New Roman" w:cs="Times New Roman"/>
                <w:sz w:val="24"/>
                <w:szCs w:val="24"/>
                <w:vertAlign w:val="subscript"/>
              </w:rPr>
              <w:t xml:space="preserve">4max </w:t>
            </w:r>
            <w:r w:rsidRPr="00F3706E">
              <w:rPr>
                <w:rFonts w:ascii="Times New Roman" w:eastAsia="Times New Roman" w:hAnsi="Times New Roman" w:cs="Times New Roman"/>
                <w:sz w:val="24"/>
                <w:szCs w:val="24"/>
                <w:lang w:val="en-US"/>
              </w:rPr>
              <w:t>=</w:t>
            </w:r>
            <w:r w:rsidR="7F051222" w:rsidRPr="00F3706E">
              <w:rPr>
                <w:rFonts w:ascii="Times New Roman" w:eastAsia="Times New Roman" w:hAnsi="Times New Roman" w:cs="Times New Roman"/>
                <w:sz w:val="24"/>
                <w:szCs w:val="24"/>
                <w:lang w:val="en-US"/>
              </w:rPr>
              <w:t xml:space="preserve"> </w:t>
            </w:r>
            <w:r w:rsidR="4059716B" w:rsidRPr="00F3706E">
              <w:rPr>
                <w:rFonts w:ascii="Times New Roman" w:eastAsia="Times New Roman" w:hAnsi="Times New Roman" w:cs="Times New Roman"/>
                <w:sz w:val="24"/>
                <w:szCs w:val="24"/>
                <w:lang w:val="en-US"/>
              </w:rPr>
              <w:t>7</w:t>
            </w:r>
            <w:r w:rsidR="7F051222" w:rsidRPr="00F3706E">
              <w:rPr>
                <w:rFonts w:ascii="Times New Roman" w:eastAsia="Times New Roman" w:hAnsi="Times New Roman" w:cs="Times New Roman"/>
                <w:sz w:val="24"/>
                <w:szCs w:val="24"/>
              </w:rPr>
              <w:t xml:space="preserve"> balai</w:t>
            </w:r>
          </w:p>
        </w:tc>
        <w:tc>
          <w:tcPr>
            <w:tcW w:w="2551" w:type="dxa"/>
            <w:tcBorders>
              <w:top w:val="single" w:sz="6" w:space="0" w:color="00000A"/>
              <w:left w:val="single" w:sz="6" w:space="0" w:color="00000A"/>
              <w:bottom w:val="single" w:sz="6" w:space="0" w:color="00000A"/>
              <w:right w:val="single" w:sz="6" w:space="0" w:color="00000A"/>
            </w:tcBorders>
          </w:tcPr>
          <w:p w14:paraId="2D464668" w14:textId="09B28675" w:rsidR="000276DC" w:rsidRPr="00F3706E" w:rsidRDefault="47C6176C" w:rsidP="74437759">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Y</w:t>
            </w:r>
            <w:r w:rsidRPr="00F3706E">
              <w:rPr>
                <w:rFonts w:ascii="Times New Roman" w:eastAsia="Times New Roman" w:hAnsi="Times New Roman" w:cs="Times New Roman"/>
                <w:sz w:val="24"/>
                <w:szCs w:val="24"/>
                <w:vertAlign w:val="subscript"/>
              </w:rPr>
              <w:t>4</w:t>
            </w:r>
            <w:r w:rsidR="594213A0" w:rsidRPr="00F3706E">
              <w:rPr>
                <w:rFonts w:ascii="Times New Roman" w:eastAsia="Times New Roman" w:hAnsi="Times New Roman" w:cs="Times New Roman"/>
                <w:sz w:val="24"/>
                <w:szCs w:val="24"/>
                <w:vertAlign w:val="subscript"/>
              </w:rPr>
              <w:t xml:space="preserve"> </w:t>
            </w:r>
            <w:r w:rsidR="32027994" w:rsidRPr="00F3706E">
              <w:rPr>
                <w:rFonts w:ascii="Times New Roman" w:eastAsia="Times New Roman" w:hAnsi="Times New Roman" w:cs="Times New Roman"/>
                <w:sz w:val="24"/>
                <w:szCs w:val="24"/>
              </w:rPr>
              <w:t>=</w:t>
            </w:r>
            <w:r w:rsidR="3BAC89D8" w:rsidRPr="00F3706E">
              <w:rPr>
                <w:rFonts w:ascii="Times New Roman" w:eastAsia="Times New Roman" w:hAnsi="Times New Roman" w:cs="Times New Roman"/>
                <w:sz w:val="24"/>
                <w:szCs w:val="24"/>
              </w:rPr>
              <w:t xml:space="preserve"> 5</w:t>
            </w:r>
          </w:p>
        </w:tc>
      </w:tr>
      <w:tr w:rsidR="000276DC" w:rsidRPr="00F3706E" w14:paraId="6358B98A" w14:textId="77777777" w:rsidTr="00267E39">
        <w:trPr>
          <w:trHeight w:val="300"/>
        </w:trPr>
        <w:tc>
          <w:tcPr>
            <w:tcW w:w="720" w:type="dxa"/>
            <w:tcBorders>
              <w:top w:val="single" w:sz="6" w:space="0" w:color="00000A"/>
              <w:left w:val="single" w:sz="6" w:space="0" w:color="00000A"/>
              <w:bottom w:val="single" w:sz="6" w:space="0" w:color="00000A"/>
              <w:right w:val="single" w:sz="6" w:space="0" w:color="00000A"/>
            </w:tcBorders>
          </w:tcPr>
          <w:p w14:paraId="5CFE4FBD" w14:textId="429C4CF2" w:rsidR="000276DC" w:rsidRPr="00F3706E" w:rsidRDefault="380DD4CC" w:rsidP="000276DC">
            <w:pPr>
              <w:spacing w:after="0" w:line="240" w:lineRule="auto"/>
              <w:jc w:val="center"/>
              <w:textAlignment w:val="baseline"/>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2.5.</w:t>
            </w:r>
          </w:p>
        </w:tc>
        <w:tc>
          <w:tcPr>
            <w:tcW w:w="4517" w:type="dxa"/>
            <w:tcBorders>
              <w:top w:val="single" w:sz="6" w:space="0" w:color="00000A"/>
              <w:left w:val="single" w:sz="6" w:space="0" w:color="00000A"/>
              <w:bottom w:val="single" w:sz="6" w:space="0" w:color="00000A"/>
              <w:right w:val="single" w:sz="6" w:space="0" w:color="00000A"/>
            </w:tcBorders>
          </w:tcPr>
          <w:p w14:paraId="2345EB7D" w14:textId="16A47ECC" w:rsidR="000276DC" w:rsidRPr="00F3706E" w:rsidRDefault="6A1434C0" w:rsidP="00541961">
            <w:pPr>
              <w:spacing w:after="0" w:line="240" w:lineRule="auto"/>
              <w:ind w:left="121" w:right="137"/>
              <w:jc w:val="both"/>
              <w:textAlignment w:val="baseline"/>
              <w:rPr>
                <w:rFonts w:ascii="Times New Roman" w:eastAsia="Times New Roman" w:hAnsi="Times New Roman" w:cs="Times New Roman"/>
                <w:b/>
                <w:bCs/>
                <w:sz w:val="24"/>
                <w:szCs w:val="24"/>
              </w:rPr>
            </w:pPr>
            <w:r w:rsidRPr="00F3706E">
              <w:rPr>
                <w:rFonts w:ascii="Times New Roman" w:eastAsia="Times New Roman" w:hAnsi="Times New Roman" w:cs="Times New Roman"/>
                <w:b/>
                <w:bCs/>
                <w:sz w:val="24"/>
                <w:szCs w:val="24"/>
              </w:rPr>
              <w:t>(subkriterijus T</w:t>
            </w:r>
            <w:r w:rsidRPr="00F3706E">
              <w:rPr>
                <w:rFonts w:ascii="Times New Roman" w:eastAsia="Times New Roman" w:hAnsi="Times New Roman" w:cs="Times New Roman"/>
                <w:b/>
                <w:bCs/>
                <w:sz w:val="24"/>
                <w:szCs w:val="24"/>
                <w:vertAlign w:val="subscript"/>
              </w:rPr>
              <w:t>5</w:t>
            </w:r>
            <w:r w:rsidRPr="00F3706E">
              <w:rPr>
                <w:rFonts w:ascii="Times New Roman" w:eastAsia="Times New Roman" w:hAnsi="Times New Roman" w:cs="Times New Roman"/>
                <w:b/>
                <w:bCs/>
                <w:sz w:val="24"/>
                <w:szCs w:val="24"/>
              </w:rPr>
              <w:t>)</w:t>
            </w:r>
          </w:p>
        </w:tc>
        <w:tc>
          <w:tcPr>
            <w:tcW w:w="1843" w:type="dxa"/>
            <w:tcBorders>
              <w:top w:val="single" w:sz="6" w:space="0" w:color="00000A"/>
              <w:left w:val="single" w:sz="6" w:space="0" w:color="00000A"/>
              <w:bottom w:val="single" w:sz="6" w:space="0" w:color="00000A"/>
              <w:right w:val="single" w:sz="6" w:space="0" w:color="00000A"/>
            </w:tcBorders>
          </w:tcPr>
          <w:p w14:paraId="4C67EE7B" w14:textId="360490A1" w:rsidR="000276DC" w:rsidRPr="00F3706E" w:rsidRDefault="37D3F956" w:rsidP="7F980794">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T</w:t>
            </w:r>
            <w:r w:rsidRPr="00F3706E">
              <w:rPr>
                <w:rFonts w:ascii="Times New Roman" w:eastAsia="Times New Roman" w:hAnsi="Times New Roman" w:cs="Times New Roman"/>
                <w:sz w:val="24"/>
                <w:szCs w:val="24"/>
                <w:vertAlign w:val="subscript"/>
              </w:rPr>
              <w:t xml:space="preserve">5max </w:t>
            </w:r>
            <w:r w:rsidRPr="00F3706E">
              <w:rPr>
                <w:rFonts w:ascii="Times New Roman" w:eastAsia="Times New Roman" w:hAnsi="Times New Roman" w:cs="Times New Roman"/>
                <w:sz w:val="24"/>
                <w:szCs w:val="24"/>
                <w:lang w:val="en-US"/>
              </w:rPr>
              <w:t>=</w:t>
            </w:r>
            <w:r w:rsidR="3390444E" w:rsidRPr="00F3706E">
              <w:rPr>
                <w:rFonts w:ascii="Times New Roman" w:eastAsia="Times New Roman" w:hAnsi="Times New Roman" w:cs="Times New Roman"/>
                <w:sz w:val="24"/>
                <w:szCs w:val="24"/>
                <w:lang w:val="en-US"/>
              </w:rPr>
              <w:t xml:space="preserve"> </w:t>
            </w:r>
            <w:r w:rsidR="12E2F099" w:rsidRPr="00F3706E">
              <w:rPr>
                <w:rFonts w:ascii="Times New Roman" w:eastAsia="Times New Roman" w:hAnsi="Times New Roman" w:cs="Times New Roman"/>
                <w:sz w:val="24"/>
                <w:szCs w:val="24"/>
                <w:lang w:val="en-US"/>
              </w:rPr>
              <w:t>7</w:t>
            </w:r>
            <w:r w:rsidR="3390444E" w:rsidRPr="00F3706E">
              <w:rPr>
                <w:rFonts w:ascii="Times New Roman" w:eastAsia="Times New Roman" w:hAnsi="Times New Roman" w:cs="Times New Roman"/>
                <w:sz w:val="24"/>
                <w:szCs w:val="24"/>
              </w:rPr>
              <w:t xml:space="preserve"> balai</w:t>
            </w:r>
          </w:p>
        </w:tc>
        <w:tc>
          <w:tcPr>
            <w:tcW w:w="2551" w:type="dxa"/>
            <w:tcBorders>
              <w:top w:val="single" w:sz="6" w:space="0" w:color="00000A"/>
              <w:left w:val="single" w:sz="6" w:space="0" w:color="00000A"/>
              <w:bottom w:val="single" w:sz="6" w:space="0" w:color="00000A"/>
              <w:right w:val="single" w:sz="6" w:space="0" w:color="00000A"/>
            </w:tcBorders>
          </w:tcPr>
          <w:p w14:paraId="4A34B6E1" w14:textId="04BA0493" w:rsidR="000276DC" w:rsidRPr="00F3706E" w:rsidRDefault="37D3F956" w:rsidP="7F980794">
            <w:pPr>
              <w:spacing w:after="0" w:line="240" w:lineRule="auto"/>
              <w:jc w:val="center"/>
              <w:textAlignment w:val="baseline"/>
              <w:rPr>
                <w:rFonts w:ascii="Times New Roman" w:eastAsia="Times New Roman" w:hAnsi="Times New Roman" w:cs="Times New Roman"/>
                <w:sz w:val="24"/>
                <w:szCs w:val="24"/>
              </w:rPr>
            </w:pPr>
            <w:r w:rsidRPr="00F3706E">
              <w:rPr>
                <w:rFonts w:ascii="Times New Roman" w:eastAsia="Times New Roman" w:hAnsi="Times New Roman" w:cs="Times New Roman"/>
                <w:sz w:val="24"/>
                <w:szCs w:val="24"/>
              </w:rPr>
              <w:t>Y</w:t>
            </w:r>
            <w:r w:rsidRPr="00F3706E">
              <w:rPr>
                <w:rFonts w:ascii="Times New Roman" w:eastAsia="Times New Roman" w:hAnsi="Times New Roman" w:cs="Times New Roman"/>
                <w:sz w:val="24"/>
                <w:szCs w:val="24"/>
                <w:vertAlign w:val="subscript"/>
              </w:rPr>
              <w:t>5</w:t>
            </w:r>
            <w:r w:rsidR="7BCE96AB" w:rsidRPr="00F3706E">
              <w:rPr>
                <w:rFonts w:ascii="Times New Roman" w:eastAsia="Times New Roman" w:hAnsi="Times New Roman" w:cs="Times New Roman"/>
                <w:sz w:val="24"/>
                <w:szCs w:val="24"/>
                <w:vertAlign w:val="subscript"/>
              </w:rPr>
              <w:t xml:space="preserve"> </w:t>
            </w:r>
            <w:r w:rsidR="7BCE96AB" w:rsidRPr="00F3706E">
              <w:rPr>
                <w:rFonts w:ascii="Times New Roman" w:eastAsia="Times New Roman" w:hAnsi="Times New Roman" w:cs="Times New Roman"/>
                <w:sz w:val="24"/>
                <w:szCs w:val="24"/>
              </w:rPr>
              <w:t>=</w:t>
            </w:r>
            <w:r w:rsidR="5444A622" w:rsidRPr="00F3706E">
              <w:rPr>
                <w:rFonts w:ascii="Times New Roman" w:eastAsia="Times New Roman" w:hAnsi="Times New Roman" w:cs="Times New Roman"/>
                <w:sz w:val="24"/>
                <w:szCs w:val="24"/>
              </w:rPr>
              <w:t xml:space="preserve"> </w:t>
            </w:r>
            <w:r w:rsidR="7C698D4D" w:rsidRPr="00F3706E">
              <w:rPr>
                <w:rFonts w:ascii="Times New Roman" w:eastAsia="Times New Roman" w:hAnsi="Times New Roman" w:cs="Times New Roman"/>
                <w:sz w:val="24"/>
                <w:szCs w:val="24"/>
              </w:rPr>
              <w:t>5</w:t>
            </w:r>
          </w:p>
        </w:tc>
      </w:tr>
    </w:tbl>
    <w:p w14:paraId="2BC2A034" w14:textId="373AB071" w:rsidR="00E16D34" w:rsidRPr="00F3706E" w:rsidRDefault="00E16D34" w:rsidP="00E566A5">
      <w:pPr>
        <w:spacing w:after="0" w:line="240" w:lineRule="auto"/>
        <w:jc w:val="both"/>
        <w:textAlignment w:val="baseline"/>
        <w:rPr>
          <w:rFonts w:ascii="Times New Roman" w:eastAsia="Times New Roman" w:hAnsi="Times New Roman" w:cs="Times New Roman"/>
          <w:sz w:val="24"/>
          <w:szCs w:val="24"/>
        </w:rPr>
      </w:pPr>
    </w:p>
    <w:p w14:paraId="6D51F2B7" w14:textId="332F88EF" w:rsidR="00E16D34" w:rsidRPr="00F3706E" w:rsidRDefault="28F378A1" w:rsidP="005A63BD">
      <w:pPr>
        <w:pStyle w:val="Sraopastraipa"/>
        <w:numPr>
          <w:ilvl w:val="1"/>
          <w:numId w:val="27"/>
        </w:numPr>
        <w:spacing w:after="0" w:line="240" w:lineRule="auto"/>
        <w:ind w:left="794" w:hanging="397"/>
        <w:jc w:val="both"/>
        <w:textAlignment w:val="baseline"/>
        <w:rPr>
          <w:rFonts w:ascii="Times New Roman" w:eastAsia="Times New Roman" w:hAnsi="Times New Roman" w:cs="Times New Roman"/>
          <w:sz w:val="24"/>
          <w:szCs w:val="24"/>
        </w:rPr>
      </w:pPr>
      <w:r w:rsidRPr="17790B25">
        <w:rPr>
          <w:rFonts w:ascii="Times New Roman" w:eastAsia="Times New Roman" w:hAnsi="Times New Roman" w:cs="Times New Roman"/>
          <w:sz w:val="24"/>
          <w:szCs w:val="24"/>
        </w:rPr>
        <w:t xml:space="preserve"> </w:t>
      </w:r>
      <w:r w:rsidR="525DE5A9" w:rsidRPr="17790B25">
        <w:rPr>
          <w:rFonts w:ascii="Times New Roman" w:eastAsia="Times New Roman" w:hAnsi="Times New Roman" w:cs="Times New Roman"/>
          <w:sz w:val="24"/>
          <w:szCs w:val="24"/>
        </w:rPr>
        <w:t>Bendras kainos ir kokybės santykio balas (S) apskaičiuojamas sudedant tiekėjo pasiūlymo kainos (C) ir pasiūlymo kokybės (T)</w:t>
      </w:r>
      <w:r w:rsidR="00D7399A" w:rsidRPr="17790B25">
        <w:rPr>
          <w:rFonts w:ascii="Times New Roman" w:eastAsia="Times New Roman" w:hAnsi="Times New Roman" w:cs="Times New Roman"/>
          <w:sz w:val="24"/>
          <w:szCs w:val="24"/>
        </w:rPr>
        <w:t xml:space="preserve"> </w:t>
      </w:r>
      <w:r w:rsidR="525DE5A9" w:rsidRPr="17790B25">
        <w:rPr>
          <w:rFonts w:ascii="Times New Roman" w:eastAsia="Times New Roman" w:hAnsi="Times New Roman" w:cs="Times New Roman"/>
          <w:sz w:val="24"/>
          <w:szCs w:val="24"/>
        </w:rPr>
        <w:t>balus:</w:t>
      </w:r>
    </w:p>
    <w:p w14:paraId="78D4C229" w14:textId="77777777" w:rsidR="00D7399A" w:rsidRPr="00F3706E" w:rsidRDefault="00D7399A" w:rsidP="004C4C0E">
      <w:pPr>
        <w:spacing w:after="0" w:line="240" w:lineRule="auto"/>
        <w:ind w:left="794" w:hanging="397"/>
        <w:jc w:val="both"/>
        <w:textAlignment w:val="baseline"/>
        <w:rPr>
          <w:rFonts w:ascii="Times New Roman" w:eastAsia="Times New Roman" w:hAnsi="Times New Roman" w:cs="Times New Roman"/>
          <w:sz w:val="24"/>
          <w:szCs w:val="24"/>
        </w:rPr>
      </w:pPr>
    </w:p>
    <w:p w14:paraId="792B0F6E" w14:textId="0EDE8488" w:rsidR="00D7399A" w:rsidRPr="00F3706E" w:rsidRDefault="27DE4AC4" w:rsidP="615B69ED">
      <w:pPr>
        <w:spacing w:after="0" w:line="240" w:lineRule="auto"/>
        <w:ind w:left="794" w:hanging="397"/>
        <w:jc w:val="center"/>
        <w:textAlignment w:val="baseline"/>
        <w:rPr>
          <w:rFonts w:ascii="Times New Roman" w:eastAsia="Times New Roman" w:hAnsi="Times New Roman" w:cs="Times New Roman"/>
          <w:i/>
          <w:sz w:val="24"/>
          <w:szCs w:val="24"/>
        </w:rPr>
      </w:pPr>
      <w:r w:rsidRPr="00F3706E">
        <w:rPr>
          <w:rFonts w:ascii="Times New Roman" w:eastAsia="Times New Roman" w:hAnsi="Times New Roman" w:cs="Times New Roman"/>
          <w:i/>
          <w:sz w:val="24"/>
          <w:szCs w:val="24"/>
        </w:rPr>
        <w:t>S = C + T</w:t>
      </w:r>
    </w:p>
    <w:p w14:paraId="4B7BA2E3" w14:textId="73AD713D" w:rsidR="00E16D34" w:rsidRPr="00F3706E" w:rsidRDefault="00E16D34" w:rsidP="004C4C0E">
      <w:pPr>
        <w:spacing w:after="0" w:line="240" w:lineRule="auto"/>
        <w:ind w:left="794" w:hanging="397"/>
        <w:jc w:val="both"/>
        <w:textAlignment w:val="baseline"/>
        <w:rPr>
          <w:rFonts w:ascii="Times New Roman" w:eastAsia="Times New Roman" w:hAnsi="Times New Roman" w:cs="Times New Roman"/>
          <w:sz w:val="24"/>
          <w:szCs w:val="24"/>
        </w:rPr>
      </w:pPr>
    </w:p>
    <w:p w14:paraId="726944E0" w14:textId="27D45E9B" w:rsidR="525DE5A9" w:rsidRPr="00F3706E" w:rsidRDefault="5950A138" w:rsidP="005A63BD">
      <w:pPr>
        <w:pStyle w:val="Sraopastraipa"/>
        <w:numPr>
          <w:ilvl w:val="1"/>
          <w:numId w:val="27"/>
        </w:numPr>
        <w:spacing w:after="0" w:line="240" w:lineRule="auto"/>
        <w:ind w:left="794" w:hanging="397"/>
        <w:jc w:val="both"/>
        <w:rPr>
          <w:rFonts w:ascii="Times New Roman" w:eastAsia="Times New Roman" w:hAnsi="Times New Roman" w:cs="Times New Roman"/>
          <w:sz w:val="24"/>
          <w:szCs w:val="24"/>
        </w:rPr>
      </w:pPr>
      <w:r w:rsidRPr="17790B25">
        <w:rPr>
          <w:rFonts w:ascii="Times New Roman" w:eastAsia="Times New Roman" w:hAnsi="Times New Roman" w:cs="Times New Roman"/>
          <w:sz w:val="24"/>
          <w:szCs w:val="24"/>
        </w:rPr>
        <w:t xml:space="preserve"> </w:t>
      </w:r>
      <w:r w:rsidR="525DE5A9" w:rsidRPr="17790B25">
        <w:rPr>
          <w:rFonts w:ascii="Times New Roman" w:eastAsia="Times New Roman" w:hAnsi="Times New Roman" w:cs="Times New Roman"/>
          <w:sz w:val="24"/>
          <w:szCs w:val="24"/>
        </w:rPr>
        <w:t>Pasiūlymo kokybės (T) balas apskaičiuojamas susumuojant subkriterijų T</w:t>
      </w:r>
      <w:r w:rsidR="525DE5A9" w:rsidRPr="17790B25">
        <w:rPr>
          <w:rFonts w:ascii="Times New Roman" w:eastAsia="Times New Roman" w:hAnsi="Times New Roman" w:cs="Times New Roman"/>
          <w:sz w:val="24"/>
          <w:szCs w:val="24"/>
          <w:vertAlign w:val="subscript"/>
        </w:rPr>
        <w:t>1</w:t>
      </w:r>
      <w:r w:rsidR="525DE5A9" w:rsidRPr="17790B25">
        <w:rPr>
          <w:rFonts w:ascii="Times New Roman" w:eastAsia="Times New Roman" w:hAnsi="Times New Roman" w:cs="Times New Roman"/>
          <w:sz w:val="24"/>
          <w:szCs w:val="24"/>
        </w:rPr>
        <w:t>, T</w:t>
      </w:r>
      <w:r w:rsidR="525DE5A9" w:rsidRPr="17790B25">
        <w:rPr>
          <w:rFonts w:ascii="Times New Roman" w:eastAsia="Times New Roman" w:hAnsi="Times New Roman" w:cs="Times New Roman"/>
          <w:sz w:val="24"/>
          <w:szCs w:val="24"/>
          <w:vertAlign w:val="subscript"/>
        </w:rPr>
        <w:t>2</w:t>
      </w:r>
      <w:r w:rsidR="00BB118A" w:rsidRPr="17790B25">
        <w:rPr>
          <w:rFonts w:ascii="Times New Roman" w:eastAsia="Times New Roman" w:hAnsi="Times New Roman" w:cs="Times New Roman"/>
          <w:sz w:val="24"/>
          <w:szCs w:val="24"/>
        </w:rPr>
        <w:t>,</w:t>
      </w:r>
      <w:r w:rsidR="525DE5A9" w:rsidRPr="17790B25">
        <w:rPr>
          <w:rFonts w:ascii="Times New Roman" w:eastAsia="Times New Roman" w:hAnsi="Times New Roman" w:cs="Times New Roman"/>
          <w:sz w:val="24"/>
          <w:szCs w:val="24"/>
        </w:rPr>
        <w:t xml:space="preserve"> T</w:t>
      </w:r>
      <w:r w:rsidR="525DE5A9" w:rsidRPr="17790B25">
        <w:rPr>
          <w:rFonts w:ascii="Times New Roman" w:eastAsia="Times New Roman" w:hAnsi="Times New Roman" w:cs="Times New Roman"/>
          <w:sz w:val="24"/>
          <w:szCs w:val="24"/>
          <w:vertAlign w:val="subscript"/>
        </w:rPr>
        <w:t>3</w:t>
      </w:r>
      <w:r w:rsidR="00A53EF7" w:rsidRPr="17790B25">
        <w:rPr>
          <w:rFonts w:ascii="Times New Roman" w:eastAsia="Times New Roman" w:hAnsi="Times New Roman" w:cs="Times New Roman"/>
          <w:sz w:val="24"/>
          <w:szCs w:val="24"/>
          <w:vertAlign w:val="subscript"/>
        </w:rPr>
        <w:t>,</w:t>
      </w:r>
      <w:r w:rsidR="00BA0441" w:rsidRPr="17790B25">
        <w:rPr>
          <w:rFonts w:ascii="Times New Roman" w:eastAsia="Times New Roman" w:hAnsi="Times New Roman" w:cs="Times New Roman"/>
          <w:sz w:val="24"/>
          <w:szCs w:val="24"/>
        </w:rPr>
        <w:t xml:space="preserve"> </w:t>
      </w:r>
      <w:r w:rsidR="001C4A22" w:rsidRPr="17790B25">
        <w:rPr>
          <w:rFonts w:ascii="Times New Roman" w:eastAsia="Times New Roman" w:hAnsi="Times New Roman" w:cs="Times New Roman"/>
          <w:sz w:val="24"/>
          <w:szCs w:val="24"/>
        </w:rPr>
        <w:t>T</w:t>
      </w:r>
      <w:r w:rsidR="001C4A22" w:rsidRPr="17790B25">
        <w:rPr>
          <w:rFonts w:ascii="Times New Roman" w:eastAsia="Times New Roman" w:hAnsi="Times New Roman" w:cs="Times New Roman"/>
          <w:sz w:val="24"/>
          <w:szCs w:val="24"/>
          <w:vertAlign w:val="subscript"/>
        </w:rPr>
        <w:t>4</w:t>
      </w:r>
      <w:r w:rsidR="00A53EF7" w:rsidRPr="17790B25">
        <w:rPr>
          <w:rFonts w:ascii="Times New Roman" w:eastAsia="Times New Roman" w:hAnsi="Times New Roman" w:cs="Times New Roman"/>
          <w:sz w:val="24"/>
          <w:szCs w:val="24"/>
          <w:vertAlign w:val="subscript"/>
        </w:rPr>
        <w:t>,</w:t>
      </w:r>
      <w:r w:rsidR="001C4A22" w:rsidRPr="17790B25">
        <w:rPr>
          <w:rFonts w:ascii="Times New Roman" w:eastAsia="Times New Roman" w:hAnsi="Times New Roman" w:cs="Times New Roman"/>
          <w:sz w:val="24"/>
          <w:szCs w:val="24"/>
        </w:rPr>
        <w:t xml:space="preserve"> T</w:t>
      </w:r>
      <w:r w:rsidR="001C4A22" w:rsidRPr="17790B25">
        <w:rPr>
          <w:rFonts w:ascii="Times New Roman" w:eastAsia="Times New Roman" w:hAnsi="Times New Roman" w:cs="Times New Roman"/>
          <w:sz w:val="24"/>
          <w:szCs w:val="24"/>
          <w:vertAlign w:val="subscript"/>
        </w:rPr>
        <w:t>5</w:t>
      </w:r>
      <w:r w:rsidR="001C4A22" w:rsidRPr="17790B25">
        <w:rPr>
          <w:rFonts w:ascii="Times New Roman" w:eastAsia="Times New Roman" w:hAnsi="Times New Roman" w:cs="Times New Roman"/>
          <w:sz w:val="24"/>
          <w:szCs w:val="24"/>
        </w:rPr>
        <w:t xml:space="preserve"> </w:t>
      </w:r>
      <w:r w:rsidR="525DE5A9" w:rsidRPr="17790B25">
        <w:rPr>
          <w:rFonts w:ascii="Times New Roman" w:eastAsia="Times New Roman" w:hAnsi="Times New Roman" w:cs="Times New Roman"/>
          <w:sz w:val="24"/>
          <w:szCs w:val="24"/>
        </w:rPr>
        <w:t>balus. </w:t>
      </w:r>
    </w:p>
    <w:p w14:paraId="615DA412" w14:textId="5816D517" w:rsidR="007623E2" w:rsidRPr="007623E2" w:rsidRDefault="007623E2" w:rsidP="00B36078">
      <w:pPr>
        <w:pStyle w:val="Sraopastraipa"/>
        <w:numPr>
          <w:ilvl w:val="1"/>
          <w:numId w:val="27"/>
        </w:numPr>
        <w:spacing w:after="0" w:line="240" w:lineRule="auto"/>
        <w:ind w:left="794" w:hanging="397"/>
        <w:jc w:val="both"/>
        <w:rPr>
          <w:rFonts w:ascii="Times New Roman" w:eastAsia="Calibri" w:hAnsi="Times New Roman" w:cs="Times New Roman"/>
          <w:b/>
          <w:bCs/>
          <w:color w:val="000000" w:themeColor="text1"/>
          <w:sz w:val="24"/>
          <w:szCs w:val="24"/>
        </w:rPr>
      </w:pPr>
      <w:r w:rsidRPr="007623E2">
        <w:rPr>
          <w:rFonts w:ascii="Times New Roman" w:eastAsia="Calibri" w:hAnsi="Times New Roman" w:cs="Times New Roman"/>
          <w:b/>
          <w:bCs/>
          <w:color w:val="000000" w:themeColor="text1"/>
          <w:sz w:val="24"/>
          <w:szCs w:val="24"/>
        </w:rPr>
        <w:t>Subkriterijų  T</w:t>
      </w:r>
      <w:r w:rsidRPr="007623E2">
        <w:rPr>
          <w:rFonts w:ascii="Times New Roman" w:eastAsia="Calibri" w:hAnsi="Times New Roman" w:cs="Times New Roman"/>
          <w:b/>
          <w:bCs/>
          <w:color w:val="000000" w:themeColor="text1"/>
          <w:sz w:val="24"/>
          <w:szCs w:val="24"/>
          <w:vertAlign w:val="subscript"/>
        </w:rPr>
        <w:t>1</w:t>
      </w:r>
      <w:r w:rsidRPr="007623E2">
        <w:rPr>
          <w:rFonts w:ascii="Times New Roman" w:eastAsia="Calibri" w:hAnsi="Times New Roman" w:cs="Times New Roman"/>
          <w:b/>
          <w:bCs/>
          <w:color w:val="000000" w:themeColor="text1"/>
          <w:sz w:val="24"/>
          <w:szCs w:val="24"/>
        </w:rPr>
        <w:t>, T</w:t>
      </w:r>
      <w:r w:rsidRPr="007623E2">
        <w:rPr>
          <w:rFonts w:ascii="Times New Roman" w:eastAsia="Calibri" w:hAnsi="Times New Roman" w:cs="Times New Roman"/>
          <w:b/>
          <w:bCs/>
          <w:color w:val="000000" w:themeColor="text1"/>
          <w:sz w:val="24"/>
          <w:szCs w:val="24"/>
          <w:vertAlign w:val="subscript"/>
        </w:rPr>
        <w:t>2</w:t>
      </w:r>
      <w:r w:rsidRPr="007623E2">
        <w:rPr>
          <w:rFonts w:ascii="Times New Roman" w:eastAsia="Calibri" w:hAnsi="Times New Roman" w:cs="Times New Roman"/>
          <w:b/>
          <w:bCs/>
          <w:color w:val="000000" w:themeColor="text1"/>
          <w:sz w:val="24"/>
          <w:szCs w:val="24"/>
        </w:rPr>
        <w:t>, T</w:t>
      </w:r>
      <w:r w:rsidRPr="007623E2">
        <w:rPr>
          <w:rFonts w:ascii="Times New Roman" w:eastAsia="Calibri" w:hAnsi="Times New Roman" w:cs="Times New Roman"/>
          <w:b/>
          <w:bCs/>
          <w:color w:val="000000" w:themeColor="text1"/>
          <w:sz w:val="24"/>
          <w:szCs w:val="24"/>
          <w:vertAlign w:val="subscript"/>
        </w:rPr>
        <w:t>3,</w:t>
      </w:r>
      <w:r w:rsidRPr="007623E2">
        <w:rPr>
          <w:rFonts w:ascii="Times New Roman" w:eastAsia="Calibri" w:hAnsi="Times New Roman" w:cs="Times New Roman"/>
          <w:b/>
          <w:bCs/>
          <w:color w:val="000000" w:themeColor="text1"/>
          <w:sz w:val="24"/>
          <w:szCs w:val="24"/>
        </w:rPr>
        <w:t xml:space="preserve"> T</w:t>
      </w:r>
      <w:r w:rsidRPr="007623E2">
        <w:rPr>
          <w:rFonts w:ascii="Times New Roman" w:eastAsia="Calibri" w:hAnsi="Times New Roman" w:cs="Times New Roman"/>
          <w:b/>
          <w:bCs/>
          <w:color w:val="000000" w:themeColor="text1"/>
          <w:sz w:val="24"/>
          <w:szCs w:val="24"/>
          <w:vertAlign w:val="subscript"/>
        </w:rPr>
        <w:t>4,</w:t>
      </w:r>
      <w:r w:rsidRPr="007623E2">
        <w:rPr>
          <w:rFonts w:ascii="Times New Roman" w:eastAsia="Calibri" w:hAnsi="Times New Roman" w:cs="Times New Roman"/>
          <w:b/>
          <w:bCs/>
          <w:color w:val="000000" w:themeColor="text1"/>
          <w:sz w:val="24"/>
          <w:szCs w:val="24"/>
        </w:rPr>
        <w:t xml:space="preserve"> T</w:t>
      </w:r>
      <w:r w:rsidRPr="007623E2">
        <w:rPr>
          <w:rFonts w:ascii="Times New Roman" w:eastAsia="Calibri" w:hAnsi="Times New Roman" w:cs="Times New Roman"/>
          <w:b/>
          <w:bCs/>
          <w:color w:val="000000" w:themeColor="text1"/>
          <w:sz w:val="24"/>
          <w:szCs w:val="24"/>
          <w:vertAlign w:val="subscript"/>
        </w:rPr>
        <w:t>5</w:t>
      </w:r>
      <w:r w:rsidRPr="007623E2">
        <w:rPr>
          <w:rFonts w:ascii="Times New Roman" w:eastAsia="Calibri" w:hAnsi="Times New Roman" w:cs="Times New Roman"/>
          <w:b/>
          <w:bCs/>
          <w:color w:val="000000" w:themeColor="text1"/>
          <w:sz w:val="24"/>
          <w:szCs w:val="24"/>
        </w:rPr>
        <w:t>, vertinimo tvarka:</w:t>
      </w:r>
    </w:p>
    <w:p w14:paraId="39A73867" w14:textId="4AE702C2" w:rsidR="00DF3168" w:rsidRPr="00DF3168" w:rsidRDefault="00DF3168" w:rsidP="00DF3168">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4.4.1. </w:t>
      </w:r>
      <w:r w:rsidR="2CE33828" w:rsidRPr="00DF3168">
        <w:rPr>
          <w:rFonts w:ascii="Times New Roman" w:eastAsia="Calibri" w:hAnsi="Times New Roman" w:cs="Times New Roman"/>
          <w:color w:val="000000" w:themeColor="text1"/>
          <w:sz w:val="24"/>
          <w:szCs w:val="24"/>
        </w:rPr>
        <w:t>Perkančioji organizacija, vertindama subkriterijus  T</w:t>
      </w:r>
      <w:r w:rsidR="2CE33828" w:rsidRPr="00DF3168">
        <w:rPr>
          <w:rFonts w:ascii="Times New Roman" w:eastAsia="Calibri" w:hAnsi="Times New Roman" w:cs="Times New Roman"/>
          <w:color w:val="000000" w:themeColor="text1"/>
          <w:sz w:val="24"/>
          <w:szCs w:val="24"/>
          <w:vertAlign w:val="subscript"/>
        </w:rPr>
        <w:t>1</w:t>
      </w:r>
      <w:r w:rsidR="2CE33828" w:rsidRPr="00DF3168">
        <w:rPr>
          <w:rFonts w:ascii="Times New Roman" w:eastAsia="Calibri" w:hAnsi="Times New Roman" w:cs="Times New Roman"/>
          <w:color w:val="000000" w:themeColor="text1"/>
          <w:sz w:val="24"/>
          <w:szCs w:val="24"/>
        </w:rPr>
        <w:t>, T</w:t>
      </w:r>
      <w:r w:rsidR="2CE33828" w:rsidRPr="00DF3168">
        <w:rPr>
          <w:rFonts w:ascii="Times New Roman" w:eastAsia="Calibri" w:hAnsi="Times New Roman" w:cs="Times New Roman"/>
          <w:color w:val="000000" w:themeColor="text1"/>
          <w:sz w:val="24"/>
          <w:szCs w:val="24"/>
          <w:vertAlign w:val="subscript"/>
        </w:rPr>
        <w:t>2</w:t>
      </w:r>
      <w:r w:rsidR="2CE33828" w:rsidRPr="00DF3168">
        <w:rPr>
          <w:rFonts w:ascii="Times New Roman" w:eastAsia="Calibri" w:hAnsi="Times New Roman" w:cs="Times New Roman"/>
          <w:color w:val="000000" w:themeColor="text1"/>
          <w:sz w:val="24"/>
          <w:szCs w:val="24"/>
        </w:rPr>
        <w:t>, T</w:t>
      </w:r>
      <w:r w:rsidR="2CE33828" w:rsidRPr="00DF3168">
        <w:rPr>
          <w:rFonts w:ascii="Times New Roman" w:eastAsia="Calibri" w:hAnsi="Times New Roman" w:cs="Times New Roman"/>
          <w:color w:val="000000" w:themeColor="text1"/>
          <w:sz w:val="24"/>
          <w:szCs w:val="24"/>
          <w:vertAlign w:val="subscript"/>
        </w:rPr>
        <w:t>3,</w:t>
      </w:r>
      <w:r w:rsidR="2CE33828" w:rsidRPr="00DF3168">
        <w:rPr>
          <w:rFonts w:ascii="Times New Roman" w:eastAsia="Calibri" w:hAnsi="Times New Roman" w:cs="Times New Roman"/>
          <w:color w:val="000000" w:themeColor="text1"/>
          <w:sz w:val="24"/>
          <w:szCs w:val="24"/>
        </w:rPr>
        <w:t xml:space="preserve"> T</w:t>
      </w:r>
      <w:r w:rsidR="2CE33828" w:rsidRPr="00DF3168">
        <w:rPr>
          <w:rFonts w:ascii="Times New Roman" w:eastAsia="Calibri" w:hAnsi="Times New Roman" w:cs="Times New Roman"/>
          <w:color w:val="000000" w:themeColor="text1"/>
          <w:sz w:val="24"/>
          <w:szCs w:val="24"/>
          <w:vertAlign w:val="subscript"/>
        </w:rPr>
        <w:t>4,</w:t>
      </w:r>
      <w:r w:rsidR="2CE33828" w:rsidRPr="00DF3168">
        <w:rPr>
          <w:rFonts w:ascii="Times New Roman" w:eastAsia="Calibri" w:hAnsi="Times New Roman" w:cs="Times New Roman"/>
          <w:color w:val="000000" w:themeColor="text1"/>
          <w:sz w:val="24"/>
          <w:szCs w:val="24"/>
        </w:rPr>
        <w:t xml:space="preserve"> T</w:t>
      </w:r>
      <w:r w:rsidR="2CE33828" w:rsidRPr="00DF3168">
        <w:rPr>
          <w:rFonts w:ascii="Times New Roman" w:eastAsia="Calibri" w:hAnsi="Times New Roman" w:cs="Times New Roman"/>
          <w:color w:val="000000" w:themeColor="text1"/>
          <w:sz w:val="24"/>
          <w:szCs w:val="24"/>
          <w:vertAlign w:val="subscript"/>
        </w:rPr>
        <w:t>5</w:t>
      </w:r>
      <w:r w:rsidR="2CE33828" w:rsidRPr="00DF3168">
        <w:rPr>
          <w:rFonts w:ascii="Times New Roman" w:eastAsia="Calibri" w:hAnsi="Times New Roman" w:cs="Times New Roman"/>
          <w:color w:val="000000" w:themeColor="text1"/>
          <w:sz w:val="24"/>
          <w:szCs w:val="24"/>
        </w:rPr>
        <w:t xml:space="preserve">, kvies pasiūlymus pateikusius tiekėjus nuotoliniu būdu (per </w:t>
      </w:r>
      <w:r w:rsidR="2CE33828" w:rsidRPr="00DF3168">
        <w:rPr>
          <w:rFonts w:ascii="Times New Roman" w:eastAsia="Calibri" w:hAnsi="Times New Roman" w:cs="Times New Roman"/>
          <w:color w:val="242424"/>
          <w:sz w:val="24"/>
          <w:szCs w:val="24"/>
        </w:rPr>
        <w:t xml:space="preserve">Microsoft </w:t>
      </w:r>
      <w:proofErr w:type="spellStart"/>
      <w:r w:rsidR="2CE33828" w:rsidRPr="00DF3168">
        <w:rPr>
          <w:rFonts w:ascii="Times New Roman" w:eastAsia="Calibri" w:hAnsi="Times New Roman" w:cs="Times New Roman"/>
          <w:color w:val="242424"/>
          <w:sz w:val="24"/>
          <w:szCs w:val="24"/>
        </w:rPr>
        <w:t>Teams</w:t>
      </w:r>
      <w:proofErr w:type="spellEnd"/>
      <w:r w:rsidR="2CE33828" w:rsidRPr="00DF3168">
        <w:rPr>
          <w:rFonts w:ascii="Times New Roman" w:eastAsia="Calibri" w:hAnsi="Times New Roman" w:cs="Times New Roman"/>
          <w:color w:val="000000" w:themeColor="text1"/>
          <w:sz w:val="24"/>
          <w:szCs w:val="24"/>
        </w:rPr>
        <w:t xml:space="preserve"> platformą) pristatyti parengtą užduotį (toliau </w:t>
      </w:r>
      <w:r w:rsidR="00E21AF7" w:rsidRPr="00DF3168">
        <w:rPr>
          <w:rFonts w:ascii="Times New Roman" w:eastAsia="Calibri" w:hAnsi="Times New Roman" w:cs="Times New Roman"/>
          <w:color w:val="000000" w:themeColor="text1"/>
          <w:sz w:val="24"/>
          <w:szCs w:val="24"/>
        </w:rPr>
        <w:t>–</w:t>
      </w:r>
      <w:r w:rsidR="2CE33828" w:rsidRPr="00DF3168">
        <w:rPr>
          <w:rFonts w:ascii="Times New Roman" w:eastAsia="Calibri" w:hAnsi="Times New Roman" w:cs="Times New Roman"/>
          <w:color w:val="000000" w:themeColor="text1"/>
          <w:sz w:val="24"/>
          <w:szCs w:val="24"/>
        </w:rPr>
        <w:t xml:space="preserve"> pasiūlymo</w:t>
      </w:r>
      <w:r w:rsidR="00E21AF7" w:rsidRPr="00DF3168">
        <w:rPr>
          <w:rFonts w:ascii="Times New Roman" w:eastAsia="Calibri" w:hAnsi="Times New Roman" w:cs="Times New Roman"/>
          <w:color w:val="000000" w:themeColor="text1"/>
          <w:sz w:val="24"/>
          <w:szCs w:val="24"/>
        </w:rPr>
        <w:t xml:space="preserve"> </w:t>
      </w:r>
      <w:r w:rsidR="2CE33828" w:rsidRPr="00DF3168">
        <w:rPr>
          <w:rFonts w:ascii="Times New Roman" w:eastAsia="Calibri" w:hAnsi="Times New Roman" w:cs="Times New Roman"/>
          <w:color w:val="000000" w:themeColor="text1"/>
          <w:sz w:val="24"/>
          <w:szCs w:val="24"/>
        </w:rPr>
        <w:t xml:space="preserve">pristatymas), kurį </w:t>
      </w:r>
      <w:r w:rsidR="00E21AF7" w:rsidRPr="00DF3168">
        <w:rPr>
          <w:rFonts w:ascii="Times New Roman" w:eastAsia="Calibri" w:hAnsi="Times New Roman" w:cs="Times New Roman"/>
          <w:color w:val="000000" w:themeColor="text1"/>
          <w:sz w:val="24"/>
          <w:szCs w:val="24"/>
        </w:rPr>
        <w:t>turi pristatyti</w:t>
      </w:r>
      <w:r w:rsidR="2CE33828" w:rsidRPr="00DF3168">
        <w:rPr>
          <w:rFonts w:ascii="Times New Roman" w:eastAsia="Calibri" w:hAnsi="Times New Roman" w:cs="Times New Roman"/>
          <w:color w:val="000000" w:themeColor="text1"/>
          <w:sz w:val="24"/>
          <w:szCs w:val="24"/>
        </w:rPr>
        <w:t xml:space="preserve"> tiekėjo siūlomas </w:t>
      </w:r>
      <w:r w:rsidR="00E21AF7" w:rsidRPr="00DF3168">
        <w:rPr>
          <w:rFonts w:ascii="Times New Roman" w:eastAsia="Calibri" w:hAnsi="Times New Roman" w:cs="Times New Roman"/>
          <w:color w:val="000000" w:themeColor="text1"/>
          <w:sz w:val="24"/>
          <w:szCs w:val="24"/>
        </w:rPr>
        <w:t>P</w:t>
      </w:r>
      <w:r w:rsidR="2CE33828" w:rsidRPr="00DF3168">
        <w:rPr>
          <w:rFonts w:ascii="Times New Roman" w:eastAsia="Calibri" w:hAnsi="Times New Roman" w:cs="Times New Roman"/>
          <w:color w:val="000000" w:themeColor="text1"/>
          <w:sz w:val="24"/>
          <w:szCs w:val="24"/>
        </w:rPr>
        <w:t xml:space="preserve">rojektų vadovas (kartu gali dalyvauti ir kiti tiekėjo siūlomi specialistai), kuris vėliau bus atsakingas už sutarties vykdymą. </w:t>
      </w:r>
    </w:p>
    <w:p w14:paraId="077E003E" w14:textId="77777777" w:rsidR="00447FEE" w:rsidRDefault="00DF3168" w:rsidP="00447FEE">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4.4.2. </w:t>
      </w:r>
      <w:r w:rsidR="00447FEE" w:rsidRPr="00DF3168">
        <w:rPr>
          <w:rFonts w:ascii="Times New Roman" w:eastAsia="Calibri" w:hAnsi="Times New Roman" w:cs="Times New Roman"/>
          <w:color w:val="000000" w:themeColor="text1"/>
          <w:sz w:val="24"/>
          <w:szCs w:val="24"/>
        </w:rPr>
        <w:t xml:space="preserve">Perkančioji organizacija apie tikslią pristatymo datą ir laiką praneš ne vėliau kaip prieš penkias darbo dienas iki pristatymo dienos. Pranešimas bus siunčiamas </w:t>
      </w:r>
      <w:r w:rsidR="00447FEE">
        <w:rPr>
          <w:rFonts w:ascii="Times New Roman" w:eastAsia="Calibri" w:hAnsi="Times New Roman" w:cs="Times New Roman"/>
          <w:color w:val="000000" w:themeColor="text1"/>
          <w:sz w:val="24"/>
          <w:szCs w:val="24"/>
        </w:rPr>
        <w:t>CVP IS priemonėmis</w:t>
      </w:r>
      <w:r w:rsidR="00447FEE" w:rsidRPr="00DF3168">
        <w:rPr>
          <w:rFonts w:ascii="Times New Roman" w:eastAsia="Calibri" w:hAnsi="Times New Roman" w:cs="Times New Roman"/>
          <w:color w:val="000000" w:themeColor="text1"/>
          <w:sz w:val="24"/>
          <w:szCs w:val="24"/>
        </w:rPr>
        <w:t xml:space="preserve"> su prisijungimo nuoroda. </w:t>
      </w:r>
    </w:p>
    <w:p w14:paraId="07DC013A" w14:textId="39FA4E9B" w:rsidR="00447FEE" w:rsidRPr="00447FEE" w:rsidRDefault="00447FEE" w:rsidP="00447FEE">
      <w:pPr>
        <w:spacing w:after="0" w:line="240" w:lineRule="auto"/>
        <w:ind w:left="397"/>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4.4.3. </w:t>
      </w:r>
      <w:r w:rsidRPr="00447FEE">
        <w:rPr>
          <w:rFonts w:ascii="Times New Roman" w:eastAsia="Calibri" w:hAnsi="Times New Roman" w:cs="Times New Roman"/>
          <w:color w:val="000000" w:themeColor="text1"/>
          <w:sz w:val="24"/>
          <w:szCs w:val="24"/>
        </w:rPr>
        <w:t>Tiekėjai bus kviečiami pristatyti pasiūlymus ta tvarka, kuria bus pateikti pasiūlymai CVP IS, t. y. pirmasis pasiūlymą pateikęs tiekėjas bus kviečiamas pristatyti pasiūlymą pirmas, antrasis pasiūlymą pateikęs tiekėjas bus kviečiamas pristatyti pasiūlymą antras ir t. t. Perkančiajai organizacijai ir tiekėjams dėl objektyvių priežasčių nesuderinus pirmiau aprašyto pasiūlymų pristatymo eiliškumo, eiliškumas gali būti keičiamas.</w:t>
      </w:r>
    </w:p>
    <w:p w14:paraId="2FA83870" w14:textId="4A0C1014" w:rsidR="00447FEE" w:rsidRDefault="00BF2109" w:rsidP="00DF3168">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4.4.4. </w:t>
      </w:r>
      <w:r w:rsidRPr="000B30AD">
        <w:rPr>
          <w:rFonts w:ascii="Times New Roman" w:eastAsia="Calibri" w:hAnsi="Times New Roman" w:cs="Times New Roman"/>
          <w:color w:val="000000" w:themeColor="text1"/>
          <w:sz w:val="24"/>
          <w:szCs w:val="24"/>
        </w:rPr>
        <w:t>Pasiūlymo pristatymą vertins perkančiosios organizacijos paskirti ekspertai. Ekspertai, vertindami tiekėjų atliktas užduotis, vadovaujasi savo žiniomis ir patirtimi, balus skiria atsižvelgdami</w:t>
      </w:r>
      <w:r>
        <w:rPr>
          <w:rFonts w:ascii="Times New Roman" w:eastAsia="Calibri" w:hAnsi="Times New Roman" w:cs="Times New Roman"/>
          <w:color w:val="000000" w:themeColor="text1"/>
          <w:sz w:val="24"/>
          <w:szCs w:val="24"/>
        </w:rPr>
        <w:t xml:space="preserve"> </w:t>
      </w:r>
      <w:r w:rsidRPr="000B30AD">
        <w:rPr>
          <w:rFonts w:ascii="Times New Roman" w:eastAsia="Calibri" w:hAnsi="Times New Roman" w:cs="Times New Roman"/>
          <w:color w:val="000000" w:themeColor="text1"/>
          <w:sz w:val="24"/>
          <w:szCs w:val="24"/>
        </w:rPr>
        <w:t>į</w:t>
      </w:r>
      <w:r>
        <w:rPr>
          <w:rFonts w:ascii="Times New Roman" w:eastAsia="Calibri" w:hAnsi="Times New Roman" w:cs="Times New Roman"/>
          <w:color w:val="000000" w:themeColor="text1"/>
          <w:sz w:val="24"/>
          <w:szCs w:val="24"/>
        </w:rPr>
        <w:t xml:space="preserve"> </w:t>
      </w:r>
      <w:r w:rsidRPr="000B30AD">
        <w:rPr>
          <w:rFonts w:ascii="Times New Roman" w:eastAsia="Calibri" w:hAnsi="Times New Roman" w:cs="Times New Roman"/>
          <w:color w:val="000000" w:themeColor="text1"/>
          <w:sz w:val="24"/>
          <w:szCs w:val="24"/>
        </w:rPr>
        <w:t>3 lentelėje nurodytus reikalavimus.  </w:t>
      </w:r>
    </w:p>
    <w:p w14:paraId="0B94541D" w14:textId="2FEC2F2D" w:rsidR="00DF3168" w:rsidRDefault="00BF2109" w:rsidP="00DF3168">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4.4.5. </w:t>
      </w:r>
      <w:r w:rsidR="00E21AF7" w:rsidRPr="00DF3168">
        <w:rPr>
          <w:rFonts w:ascii="Times New Roman" w:eastAsia="Calibri" w:hAnsi="Times New Roman" w:cs="Times New Roman"/>
          <w:color w:val="000000" w:themeColor="text1"/>
          <w:sz w:val="24"/>
          <w:szCs w:val="24"/>
        </w:rPr>
        <w:t>Pasiūlymo p</w:t>
      </w:r>
      <w:r w:rsidR="2CE33828" w:rsidRPr="00DF3168">
        <w:rPr>
          <w:rFonts w:ascii="Times New Roman" w:eastAsia="Calibri" w:hAnsi="Times New Roman" w:cs="Times New Roman"/>
          <w:color w:val="000000" w:themeColor="text1"/>
          <w:sz w:val="24"/>
          <w:szCs w:val="24"/>
        </w:rPr>
        <w:t xml:space="preserve">ristatymui skiriama </w:t>
      </w:r>
      <w:r w:rsidR="00E21AF7" w:rsidRPr="00DF3168">
        <w:rPr>
          <w:rFonts w:ascii="Times New Roman" w:eastAsia="Calibri" w:hAnsi="Times New Roman" w:cs="Times New Roman"/>
          <w:color w:val="000000" w:themeColor="text1"/>
          <w:sz w:val="24"/>
          <w:szCs w:val="24"/>
        </w:rPr>
        <w:t>ne daugiau kaip</w:t>
      </w:r>
      <w:r w:rsidR="2CE33828" w:rsidRPr="00DF3168">
        <w:rPr>
          <w:rFonts w:ascii="Times New Roman" w:eastAsia="Calibri" w:hAnsi="Times New Roman" w:cs="Times New Roman"/>
          <w:color w:val="000000" w:themeColor="text1"/>
          <w:sz w:val="24"/>
          <w:szCs w:val="24"/>
        </w:rPr>
        <w:t xml:space="preserve"> 45 min. </w:t>
      </w:r>
      <w:r w:rsidR="00C2259F">
        <w:rPr>
          <w:rFonts w:ascii="Times New Roman" w:eastAsia="Calibri" w:hAnsi="Times New Roman" w:cs="Times New Roman"/>
          <w:color w:val="000000" w:themeColor="text1"/>
          <w:sz w:val="24"/>
          <w:szCs w:val="24"/>
        </w:rPr>
        <w:t>Pasiūlymo p</w:t>
      </w:r>
      <w:r w:rsidR="00C2259F" w:rsidRPr="00C2259F">
        <w:rPr>
          <w:rFonts w:ascii="Times New Roman" w:eastAsia="Calibri" w:hAnsi="Times New Roman" w:cs="Times New Roman"/>
          <w:color w:val="000000" w:themeColor="text1"/>
          <w:sz w:val="24"/>
          <w:szCs w:val="24"/>
        </w:rPr>
        <w:t>ristatymas bus įrašom</w:t>
      </w:r>
      <w:r w:rsidR="00C2259F">
        <w:rPr>
          <w:rFonts w:ascii="Times New Roman" w:eastAsia="Calibri" w:hAnsi="Times New Roman" w:cs="Times New Roman"/>
          <w:color w:val="000000" w:themeColor="text1"/>
          <w:sz w:val="24"/>
          <w:szCs w:val="24"/>
        </w:rPr>
        <w:t>as</w:t>
      </w:r>
      <w:r w:rsidR="00C2259F" w:rsidRPr="00C2259F">
        <w:rPr>
          <w:rFonts w:ascii="Times New Roman" w:eastAsia="Calibri" w:hAnsi="Times New Roman" w:cs="Times New Roman"/>
          <w:color w:val="000000" w:themeColor="text1"/>
          <w:sz w:val="24"/>
          <w:szCs w:val="24"/>
        </w:rPr>
        <w:t>, tačiau tik vidiniais perkančiosios organizacijos tikslais, siekiant užtikrinti objektyvumą ir nešališkumą.  </w:t>
      </w:r>
    </w:p>
    <w:p w14:paraId="31F2256B" w14:textId="081685E4" w:rsidR="00C2259F" w:rsidRDefault="00BF2109" w:rsidP="00DF3168">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4.4.6. </w:t>
      </w:r>
      <w:r w:rsidR="2CE33828" w:rsidRPr="00DF3168">
        <w:rPr>
          <w:rFonts w:ascii="Times New Roman" w:eastAsia="Calibri" w:hAnsi="Times New Roman" w:cs="Times New Roman"/>
          <w:color w:val="000000" w:themeColor="text1"/>
          <w:sz w:val="24"/>
          <w:szCs w:val="24"/>
        </w:rPr>
        <w:t>Tiekėjas pats pasirenka, kokiomis vizualinėmis priemonėmis (pritaikomomis nuotoliniam pristatymui) atliks pristatymą (</w:t>
      </w:r>
      <w:r w:rsidR="2CE33828" w:rsidRPr="00DF3168">
        <w:rPr>
          <w:rFonts w:ascii="Times New Roman" w:eastAsia="Calibri" w:hAnsi="Times New Roman" w:cs="Times New Roman"/>
          <w:i/>
          <w:iCs/>
          <w:color w:val="000000" w:themeColor="text1"/>
          <w:sz w:val="24"/>
          <w:szCs w:val="24"/>
        </w:rPr>
        <w:t>MS PowerPoint</w:t>
      </w:r>
      <w:r w:rsidR="2CE33828" w:rsidRPr="00DF3168">
        <w:rPr>
          <w:rFonts w:ascii="Times New Roman" w:eastAsia="Calibri" w:hAnsi="Times New Roman" w:cs="Times New Roman"/>
          <w:color w:val="000000" w:themeColor="text1"/>
          <w:sz w:val="24"/>
          <w:szCs w:val="24"/>
        </w:rPr>
        <w:t xml:space="preserve"> ar kt. programos ir būdai) bei sprendžia dėl pristatymo apimties, išskyrus nurodytus laiko ribojimus. </w:t>
      </w:r>
    </w:p>
    <w:p w14:paraId="63AFC743" w14:textId="495EC133" w:rsidR="00AD6FB8" w:rsidRDefault="00BF2109" w:rsidP="00DF3168">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lastRenderedPageBreak/>
        <w:t xml:space="preserve">4.4.7. </w:t>
      </w:r>
      <w:r w:rsidR="2CE33828" w:rsidRPr="00DF3168">
        <w:rPr>
          <w:rFonts w:ascii="Times New Roman" w:eastAsia="Calibri" w:hAnsi="Times New Roman" w:cs="Times New Roman"/>
          <w:color w:val="000000" w:themeColor="text1"/>
          <w:sz w:val="24"/>
          <w:szCs w:val="24"/>
        </w:rPr>
        <w:t>Pristatydami pasiūlymą, tiekėjai turi remtis pasiūlyme nurodyta informacija</w:t>
      </w:r>
      <w:r w:rsidR="007E28AF" w:rsidRPr="00DF3168">
        <w:rPr>
          <w:rFonts w:ascii="Times New Roman" w:eastAsia="Calibri" w:hAnsi="Times New Roman" w:cs="Times New Roman"/>
          <w:color w:val="000000" w:themeColor="text1"/>
          <w:sz w:val="24"/>
          <w:szCs w:val="24"/>
        </w:rPr>
        <w:t>,</w:t>
      </w:r>
      <w:r w:rsidR="2CE33828" w:rsidRPr="00DF3168">
        <w:rPr>
          <w:rFonts w:ascii="Times New Roman" w:eastAsia="Calibri" w:hAnsi="Times New Roman" w:cs="Times New Roman"/>
          <w:color w:val="000000" w:themeColor="text1"/>
          <w:sz w:val="24"/>
          <w:szCs w:val="24"/>
        </w:rPr>
        <w:t xml:space="preserve"> papildomai pateikiama informacija (kuri nėra aprašyta pasiūlyme) nebus vertinama. </w:t>
      </w:r>
    </w:p>
    <w:p w14:paraId="44BF6AE1" w14:textId="1398DF68" w:rsidR="000B30AD" w:rsidRDefault="00BF2109" w:rsidP="000B30AD">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4.4.8. </w:t>
      </w:r>
      <w:r w:rsidR="00231188" w:rsidRPr="00DF3168">
        <w:rPr>
          <w:rFonts w:ascii="Times New Roman" w:eastAsia="Calibri" w:hAnsi="Times New Roman" w:cs="Times New Roman"/>
          <w:color w:val="000000" w:themeColor="text1"/>
          <w:sz w:val="24"/>
          <w:szCs w:val="24"/>
        </w:rPr>
        <w:t>Tiekėjai</w:t>
      </w:r>
      <w:r w:rsidR="2CE33828" w:rsidRPr="00DF3168">
        <w:rPr>
          <w:rFonts w:ascii="Times New Roman" w:eastAsia="Calibri" w:hAnsi="Times New Roman" w:cs="Times New Roman"/>
          <w:color w:val="000000" w:themeColor="text1"/>
          <w:sz w:val="24"/>
          <w:szCs w:val="24"/>
        </w:rPr>
        <w:t xml:space="preserve"> privalo būti prisijungę arba pasiruošę pristatyti bent dešimt minučių prieš nustatytą laiką, kad būtų galima patikrinti techninę įrangą ir prisijungimą. </w:t>
      </w:r>
    </w:p>
    <w:p w14:paraId="341B0440" w14:textId="037F2640" w:rsidR="00531937" w:rsidRDefault="00BF2109" w:rsidP="00531937">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4.4.9.</w:t>
      </w:r>
      <w:r w:rsidRPr="186C0B30">
        <w:rPr>
          <w:rFonts w:ascii="Times New Roman" w:eastAsia="Calibri" w:hAnsi="Times New Roman" w:cs="Times New Roman"/>
          <w:color w:val="000000" w:themeColor="text1"/>
          <w:sz w:val="24"/>
          <w:szCs w:val="24"/>
        </w:rPr>
        <w:t xml:space="preserve"> </w:t>
      </w:r>
      <w:r w:rsidR="2CE33828" w:rsidRPr="000B30AD">
        <w:rPr>
          <w:rFonts w:ascii="Times New Roman" w:eastAsia="Calibri" w:hAnsi="Times New Roman" w:cs="Times New Roman"/>
          <w:color w:val="000000" w:themeColor="text1"/>
          <w:sz w:val="24"/>
          <w:szCs w:val="24"/>
        </w:rPr>
        <w:t>Perkančioji organizacija</w:t>
      </w:r>
      <w:r w:rsidR="00231188" w:rsidRPr="000B30AD">
        <w:rPr>
          <w:rFonts w:ascii="Times New Roman" w:eastAsia="Calibri" w:hAnsi="Times New Roman" w:cs="Times New Roman"/>
          <w:color w:val="000000" w:themeColor="text1"/>
          <w:sz w:val="24"/>
          <w:szCs w:val="24"/>
        </w:rPr>
        <w:t xml:space="preserve"> tiekėjams</w:t>
      </w:r>
      <w:r w:rsidR="2CE33828" w:rsidRPr="000B30AD">
        <w:rPr>
          <w:rFonts w:ascii="Times New Roman" w:eastAsia="Calibri" w:hAnsi="Times New Roman" w:cs="Times New Roman"/>
          <w:color w:val="000000" w:themeColor="text1"/>
          <w:sz w:val="24"/>
          <w:szCs w:val="24"/>
        </w:rPr>
        <w:t xml:space="preserve"> kokybinius balus už subkriterijus  T</w:t>
      </w:r>
      <w:r w:rsidR="2CE33828" w:rsidRPr="000B30AD">
        <w:rPr>
          <w:rFonts w:ascii="Times New Roman" w:eastAsia="Calibri" w:hAnsi="Times New Roman" w:cs="Times New Roman"/>
          <w:color w:val="000000" w:themeColor="text1"/>
          <w:sz w:val="24"/>
          <w:szCs w:val="24"/>
          <w:vertAlign w:val="subscript"/>
        </w:rPr>
        <w:t>1</w:t>
      </w:r>
      <w:r w:rsidR="2CE33828" w:rsidRPr="000B30AD">
        <w:rPr>
          <w:rFonts w:ascii="Times New Roman" w:eastAsia="Calibri" w:hAnsi="Times New Roman" w:cs="Times New Roman"/>
          <w:color w:val="000000" w:themeColor="text1"/>
          <w:sz w:val="24"/>
          <w:szCs w:val="24"/>
        </w:rPr>
        <w:t>, T</w:t>
      </w:r>
      <w:r w:rsidR="2CE33828" w:rsidRPr="000B30AD">
        <w:rPr>
          <w:rFonts w:ascii="Times New Roman" w:eastAsia="Calibri" w:hAnsi="Times New Roman" w:cs="Times New Roman"/>
          <w:color w:val="000000" w:themeColor="text1"/>
          <w:sz w:val="24"/>
          <w:szCs w:val="24"/>
          <w:vertAlign w:val="subscript"/>
        </w:rPr>
        <w:t>2</w:t>
      </w:r>
      <w:r w:rsidR="2CE33828" w:rsidRPr="000B30AD">
        <w:rPr>
          <w:rFonts w:ascii="Times New Roman" w:eastAsia="Calibri" w:hAnsi="Times New Roman" w:cs="Times New Roman"/>
          <w:color w:val="000000" w:themeColor="text1"/>
          <w:sz w:val="24"/>
          <w:szCs w:val="24"/>
        </w:rPr>
        <w:t>, T</w:t>
      </w:r>
      <w:r w:rsidR="2CE33828" w:rsidRPr="000B30AD">
        <w:rPr>
          <w:rFonts w:ascii="Times New Roman" w:eastAsia="Calibri" w:hAnsi="Times New Roman" w:cs="Times New Roman"/>
          <w:color w:val="000000" w:themeColor="text1"/>
          <w:sz w:val="24"/>
          <w:szCs w:val="24"/>
          <w:vertAlign w:val="subscript"/>
        </w:rPr>
        <w:t>3,</w:t>
      </w:r>
      <w:r w:rsidR="2CE33828" w:rsidRPr="000B30AD">
        <w:rPr>
          <w:rFonts w:ascii="Times New Roman" w:eastAsia="Calibri" w:hAnsi="Times New Roman" w:cs="Times New Roman"/>
          <w:color w:val="000000" w:themeColor="text1"/>
          <w:sz w:val="24"/>
          <w:szCs w:val="24"/>
        </w:rPr>
        <w:t xml:space="preserve"> T</w:t>
      </w:r>
      <w:r w:rsidR="2CE33828" w:rsidRPr="000B30AD">
        <w:rPr>
          <w:rFonts w:ascii="Times New Roman" w:eastAsia="Calibri" w:hAnsi="Times New Roman" w:cs="Times New Roman"/>
          <w:color w:val="000000" w:themeColor="text1"/>
          <w:sz w:val="24"/>
          <w:szCs w:val="24"/>
          <w:vertAlign w:val="subscript"/>
        </w:rPr>
        <w:t>4,</w:t>
      </w:r>
      <w:r w:rsidR="2CE33828" w:rsidRPr="000B30AD">
        <w:rPr>
          <w:rFonts w:ascii="Times New Roman" w:eastAsia="Calibri" w:hAnsi="Times New Roman" w:cs="Times New Roman"/>
          <w:color w:val="000000" w:themeColor="text1"/>
          <w:sz w:val="24"/>
          <w:szCs w:val="24"/>
        </w:rPr>
        <w:t xml:space="preserve"> T</w:t>
      </w:r>
      <w:r w:rsidR="2CE33828" w:rsidRPr="000B30AD">
        <w:rPr>
          <w:rFonts w:ascii="Times New Roman" w:eastAsia="Calibri" w:hAnsi="Times New Roman" w:cs="Times New Roman"/>
          <w:color w:val="000000" w:themeColor="text1"/>
          <w:sz w:val="24"/>
          <w:szCs w:val="24"/>
          <w:vertAlign w:val="subscript"/>
        </w:rPr>
        <w:t>5</w:t>
      </w:r>
      <w:r w:rsidR="2CE33828" w:rsidRPr="000B30AD">
        <w:rPr>
          <w:rFonts w:ascii="Times New Roman" w:eastAsia="Calibri" w:hAnsi="Times New Roman" w:cs="Times New Roman"/>
          <w:color w:val="000000" w:themeColor="text1"/>
          <w:sz w:val="24"/>
          <w:szCs w:val="24"/>
        </w:rPr>
        <w:t xml:space="preserve"> suteiks po </w:t>
      </w:r>
      <w:r w:rsidR="00531937">
        <w:rPr>
          <w:rFonts w:ascii="Times New Roman" w:eastAsia="Calibri" w:hAnsi="Times New Roman" w:cs="Times New Roman"/>
          <w:color w:val="000000" w:themeColor="text1"/>
          <w:sz w:val="24"/>
          <w:szCs w:val="24"/>
        </w:rPr>
        <w:t>P</w:t>
      </w:r>
      <w:r w:rsidR="2CE33828" w:rsidRPr="000B30AD">
        <w:rPr>
          <w:rFonts w:ascii="Times New Roman" w:eastAsia="Calibri" w:hAnsi="Times New Roman" w:cs="Times New Roman"/>
          <w:color w:val="000000" w:themeColor="text1"/>
          <w:sz w:val="24"/>
          <w:szCs w:val="24"/>
        </w:rPr>
        <w:t>asiūlymų pristatymų.</w:t>
      </w:r>
    </w:p>
    <w:p w14:paraId="37082B7D" w14:textId="7E6296F8" w:rsidR="47F4F1AF" w:rsidRDefault="00BF2109" w:rsidP="00531937">
      <w:pPr>
        <w:spacing w:after="0" w:line="240" w:lineRule="auto"/>
        <w:ind w:left="39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4.4.10. </w:t>
      </w:r>
      <w:r w:rsidR="186C0B30" w:rsidRPr="186C0B30">
        <w:rPr>
          <w:rFonts w:ascii="Times New Roman" w:eastAsia="Calibri" w:hAnsi="Times New Roman" w:cs="Times New Roman"/>
          <w:color w:val="000000" w:themeColor="text1"/>
          <w:sz w:val="24"/>
          <w:szCs w:val="24"/>
        </w:rPr>
        <w:t>Tiekėjui atsisakius pristatyti pateiktą pasiūlymą, pasiūlymas bus įvertintas ir jam bus suteikti balai.</w:t>
      </w:r>
    </w:p>
    <w:p w14:paraId="36D29E53" w14:textId="77777777" w:rsidR="00163A59" w:rsidRPr="00F3706E" w:rsidRDefault="00163A59" w:rsidP="00531937">
      <w:pPr>
        <w:spacing w:after="0" w:line="240" w:lineRule="auto"/>
        <w:ind w:left="397"/>
        <w:jc w:val="both"/>
        <w:rPr>
          <w:rFonts w:ascii="Times New Roman" w:hAnsi="Times New Roman" w:cs="Times New Roman"/>
          <w:sz w:val="24"/>
          <w:szCs w:val="24"/>
        </w:rPr>
      </w:pPr>
    </w:p>
    <w:p w14:paraId="0E8DDDEB" w14:textId="53DECD7C" w:rsidR="00E16D34" w:rsidRPr="00456946" w:rsidRDefault="186C0B30" w:rsidP="005A63BD">
      <w:pPr>
        <w:numPr>
          <w:ilvl w:val="1"/>
          <w:numId w:val="27"/>
        </w:numPr>
        <w:spacing w:after="0" w:line="240" w:lineRule="auto"/>
        <w:ind w:left="794" w:hanging="397"/>
        <w:jc w:val="both"/>
        <w:textAlignment w:val="baseline"/>
        <w:rPr>
          <w:rFonts w:ascii="Times New Roman" w:eastAsia="Times New Roman" w:hAnsi="Times New Roman" w:cs="Times New Roman"/>
          <w:sz w:val="24"/>
          <w:szCs w:val="24"/>
        </w:rPr>
      </w:pPr>
      <w:r w:rsidRPr="186C0B30">
        <w:rPr>
          <w:rFonts w:ascii="Times New Roman" w:eastAsia="Times New Roman" w:hAnsi="Times New Roman" w:cs="Times New Roman"/>
          <w:sz w:val="24"/>
          <w:szCs w:val="24"/>
        </w:rPr>
        <w:t xml:space="preserve"> </w:t>
      </w:r>
      <w:r w:rsidRPr="00456946">
        <w:rPr>
          <w:rFonts w:ascii="Times New Roman" w:eastAsia="Times New Roman" w:hAnsi="Times New Roman" w:cs="Times New Roman"/>
          <w:sz w:val="24"/>
          <w:szCs w:val="24"/>
        </w:rPr>
        <w:t xml:space="preserve">Pasiūlymo kainos (C) balas apskaičiuojamas </w:t>
      </w:r>
      <w:r w:rsidR="002E6897" w:rsidRPr="186C0B30">
        <w:rPr>
          <w:rFonts w:ascii="Times New Roman" w:eastAsia="Times New Roman" w:hAnsi="Times New Roman" w:cs="Times New Roman"/>
          <w:i/>
          <w:iCs/>
          <w:sz w:val="24"/>
          <w:szCs w:val="24"/>
        </w:rPr>
        <w:t>po vokų, kuriuose nurodytos pasiūlymų kainos, atplėšimo procedūros</w:t>
      </w:r>
      <w:r w:rsidR="002E6897" w:rsidRPr="00456946">
        <w:rPr>
          <w:rFonts w:ascii="Times New Roman" w:eastAsia="Times New Roman" w:hAnsi="Times New Roman" w:cs="Times New Roman"/>
          <w:sz w:val="24"/>
          <w:szCs w:val="24"/>
        </w:rPr>
        <w:t xml:space="preserve"> </w:t>
      </w:r>
      <w:r w:rsidRPr="00456946">
        <w:rPr>
          <w:rFonts w:ascii="Times New Roman" w:eastAsia="Times New Roman" w:hAnsi="Times New Roman" w:cs="Times New Roman"/>
          <w:sz w:val="24"/>
          <w:szCs w:val="24"/>
        </w:rPr>
        <w:t>pagal žemiau pateiktą formulę, kur (</w:t>
      </w:r>
      <w:proofErr w:type="spellStart"/>
      <w:r w:rsidRPr="00456946">
        <w:rPr>
          <w:rFonts w:ascii="Times New Roman" w:eastAsia="Times New Roman" w:hAnsi="Times New Roman" w:cs="Times New Roman"/>
          <w:sz w:val="24"/>
          <w:szCs w:val="24"/>
        </w:rPr>
        <w:t>C</w:t>
      </w:r>
      <w:r w:rsidRPr="00456946">
        <w:rPr>
          <w:rFonts w:ascii="Times New Roman" w:eastAsia="Times New Roman" w:hAnsi="Times New Roman" w:cs="Times New Roman"/>
          <w:sz w:val="24"/>
          <w:szCs w:val="24"/>
          <w:vertAlign w:val="subscript"/>
        </w:rPr>
        <w:t>p</w:t>
      </w:r>
      <w:proofErr w:type="spellEnd"/>
      <w:r w:rsidRPr="00456946">
        <w:rPr>
          <w:rFonts w:ascii="Times New Roman" w:eastAsia="Times New Roman" w:hAnsi="Times New Roman" w:cs="Times New Roman"/>
          <w:sz w:val="24"/>
          <w:szCs w:val="24"/>
        </w:rPr>
        <w:t>) yra vertinamo pasiūlymo kaina Eur be PVM, (</w:t>
      </w:r>
      <w:proofErr w:type="spellStart"/>
      <w:r w:rsidRPr="00456946">
        <w:rPr>
          <w:rFonts w:ascii="Times New Roman" w:eastAsia="Times New Roman" w:hAnsi="Times New Roman" w:cs="Times New Roman"/>
          <w:sz w:val="24"/>
          <w:szCs w:val="24"/>
        </w:rPr>
        <w:t>C</w:t>
      </w:r>
      <w:r w:rsidRPr="00456946">
        <w:rPr>
          <w:rFonts w:ascii="Times New Roman" w:eastAsia="Times New Roman" w:hAnsi="Times New Roman" w:cs="Times New Roman"/>
          <w:sz w:val="24"/>
          <w:szCs w:val="24"/>
          <w:vertAlign w:val="subscript"/>
        </w:rPr>
        <w:t>max</w:t>
      </w:r>
      <w:proofErr w:type="spellEnd"/>
      <w:r w:rsidRPr="00456946">
        <w:rPr>
          <w:rFonts w:ascii="Times New Roman" w:eastAsia="Times New Roman" w:hAnsi="Times New Roman" w:cs="Times New Roman"/>
          <w:sz w:val="24"/>
          <w:szCs w:val="24"/>
        </w:rPr>
        <w:t xml:space="preserve">) yra šiam pirkimui skirta lėšų suma – </w:t>
      </w:r>
      <w:r w:rsidR="00456946" w:rsidRPr="00456946">
        <w:rPr>
          <w:rFonts w:ascii="Times New Roman" w:eastAsia="Calibri" w:hAnsi="Times New Roman" w:cs="Times New Roman"/>
          <w:sz w:val="24"/>
          <w:szCs w:val="24"/>
        </w:rPr>
        <w:t>76 450,00 Eur be PVM</w:t>
      </w:r>
      <w:r w:rsidRPr="00456946">
        <w:rPr>
          <w:rFonts w:ascii="Times New Roman" w:eastAsia="Times New Roman" w:hAnsi="Times New Roman" w:cs="Times New Roman"/>
          <w:sz w:val="24"/>
          <w:szCs w:val="24"/>
        </w:rPr>
        <w:t>, kurią Perkančioji organizacija laikys ne per didele ir priimtina, (X) – kainos lyginamasis svoris: </w:t>
      </w:r>
    </w:p>
    <w:p w14:paraId="73874454" w14:textId="4E01D98A" w:rsidR="00E16D34" w:rsidRPr="00F3706E" w:rsidRDefault="00E16D34" w:rsidP="00892622">
      <w:pPr>
        <w:spacing w:after="0" w:line="240" w:lineRule="auto"/>
        <w:ind w:left="794" w:hanging="397"/>
        <w:textAlignment w:val="baseline"/>
        <w:rPr>
          <w:rFonts w:ascii="Times New Roman" w:eastAsia="Times New Roman" w:hAnsi="Times New Roman" w:cs="Times New Roman"/>
          <w:sz w:val="24"/>
          <w:szCs w:val="24"/>
        </w:rPr>
      </w:pPr>
    </w:p>
    <w:p w14:paraId="2755410E" w14:textId="77777777" w:rsidR="00E16D34" w:rsidRPr="00F3706E" w:rsidRDefault="525DE5A9" w:rsidP="00EB39C0">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rPr>
      </w:pPr>
      <w:r w:rsidRPr="00F3706E">
        <w:rPr>
          <w:rFonts w:ascii="Times New Roman" w:hAnsi="Times New Roman" w:cs="Times New Roman"/>
          <w:noProof/>
          <w:sz w:val="24"/>
          <w:szCs w:val="24"/>
        </w:rPr>
        <w:drawing>
          <wp:inline distT="0" distB="0" distL="0" distR="0" wp14:anchorId="22195B3D" wp14:editId="69EFF127">
            <wp:extent cx="1240197" cy="339299"/>
            <wp:effectExtent l="0" t="0" r="0" b="3810"/>
            <wp:docPr id="1974439948" name="Picture 1" descr="A black text with a squar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40197" cy="339299"/>
                    </a:xfrm>
                    <a:prstGeom prst="rect">
                      <a:avLst/>
                    </a:prstGeom>
                  </pic:spPr>
                </pic:pic>
              </a:graphicData>
            </a:graphic>
          </wp:inline>
        </w:drawing>
      </w:r>
    </w:p>
    <w:p w14:paraId="0CAD775A" w14:textId="38037087" w:rsidR="00E16D34" w:rsidRPr="00F3706E" w:rsidRDefault="00E16D34" w:rsidP="00E16D34">
      <w:pPr>
        <w:spacing w:after="0" w:line="240" w:lineRule="auto"/>
        <w:jc w:val="both"/>
        <w:textAlignment w:val="baseline"/>
        <w:rPr>
          <w:rFonts w:ascii="Times New Roman" w:eastAsia="Times New Roman" w:hAnsi="Times New Roman" w:cs="Times New Roman"/>
          <w:sz w:val="24"/>
          <w:szCs w:val="24"/>
        </w:rPr>
      </w:pPr>
    </w:p>
    <w:p w14:paraId="65808051" w14:textId="53A413F8" w:rsidR="00E16D34" w:rsidRPr="00F3706E" w:rsidRDefault="186C0B30" w:rsidP="005A63BD">
      <w:pPr>
        <w:pStyle w:val="Sraopastraipa"/>
        <w:numPr>
          <w:ilvl w:val="1"/>
          <w:numId w:val="27"/>
        </w:numPr>
        <w:spacing w:after="0" w:line="240" w:lineRule="auto"/>
        <w:ind w:left="794" w:hanging="397"/>
        <w:jc w:val="both"/>
        <w:textAlignment w:val="baseline"/>
        <w:rPr>
          <w:rFonts w:ascii="Times New Roman" w:eastAsia="Times New Roman" w:hAnsi="Times New Roman" w:cs="Times New Roman"/>
          <w:sz w:val="24"/>
          <w:szCs w:val="24"/>
        </w:rPr>
      </w:pPr>
      <w:r w:rsidRPr="186C0B30">
        <w:rPr>
          <w:rFonts w:ascii="Times New Roman" w:eastAsia="Times New Roman" w:hAnsi="Times New Roman" w:cs="Times New Roman"/>
          <w:sz w:val="24"/>
          <w:szCs w:val="24"/>
        </w:rPr>
        <w:t xml:space="preserve"> Vertinant kokybės kriterijaus (T) subkriterijus T</w:t>
      </w:r>
      <w:r w:rsidRPr="186C0B30">
        <w:rPr>
          <w:rFonts w:ascii="Times New Roman" w:eastAsia="Times New Roman" w:hAnsi="Times New Roman" w:cs="Times New Roman"/>
          <w:sz w:val="24"/>
          <w:szCs w:val="24"/>
          <w:vertAlign w:val="subscript"/>
        </w:rPr>
        <w:t>1</w:t>
      </w:r>
      <w:r w:rsidRPr="186C0B30">
        <w:rPr>
          <w:rFonts w:ascii="Times New Roman" w:eastAsia="Times New Roman" w:hAnsi="Times New Roman" w:cs="Times New Roman"/>
          <w:sz w:val="24"/>
          <w:szCs w:val="24"/>
        </w:rPr>
        <w:t>, T</w:t>
      </w:r>
      <w:r w:rsidRPr="186C0B30">
        <w:rPr>
          <w:rFonts w:ascii="Times New Roman" w:eastAsia="Times New Roman" w:hAnsi="Times New Roman" w:cs="Times New Roman"/>
          <w:sz w:val="24"/>
          <w:szCs w:val="24"/>
          <w:vertAlign w:val="subscript"/>
        </w:rPr>
        <w:t>2</w:t>
      </w:r>
      <w:r w:rsidRPr="186C0B30">
        <w:rPr>
          <w:rFonts w:ascii="Times New Roman" w:eastAsia="Times New Roman" w:hAnsi="Times New Roman" w:cs="Times New Roman"/>
          <w:sz w:val="24"/>
          <w:szCs w:val="24"/>
        </w:rPr>
        <w:t xml:space="preserve"> ir T</w:t>
      </w:r>
      <w:r w:rsidRPr="186C0B30">
        <w:rPr>
          <w:rFonts w:ascii="Times New Roman" w:eastAsia="Times New Roman" w:hAnsi="Times New Roman" w:cs="Times New Roman"/>
          <w:sz w:val="24"/>
          <w:szCs w:val="24"/>
          <w:vertAlign w:val="subscript"/>
        </w:rPr>
        <w:t>3</w:t>
      </w:r>
      <w:r w:rsidRPr="186C0B30">
        <w:rPr>
          <w:rFonts w:ascii="Times New Roman" w:eastAsia="Times New Roman" w:hAnsi="Times New Roman" w:cs="Times New Roman"/>
          <w:sz w:val="24"/>
          <w:szCs w:val="24"/>
        </w:rPr>
        <w:t>, T</w:t>
      </w:r>
      <w:r w:rsidRPr="186C0B30">
        <w:rPr>
          <w:rFonts w:ascii="Times New Roman" w:eastAsia="Times New Roman" w:hAnsi="Times New Roman" w:cs="Times New Roman"/>
          <w:sz w:val="24"/>
          <w:szCs w:val="24"/>
          <w:vertAlign w:val="subscript"/>
        </w:rPr>
        <w:t>4</w:t>
      </w:r>
      <w:r w:rsidRPr="186C0B30">
        <w:rPr>
          <w:rFonts w:ascii="Times New Roman" w:eastAsia="Times New Roman" w:hAnsi="Times New Roman" w:cs="Times New Roman"/>
          <w:sz w:val="24"/>
          <w:szCs w:val="24"/>
        </w:rPr>
        <w:t>, T</w:t>
      </w:r>
      <w:r w:rsidRPr="186C0B30">
        <w:rPr>
          <w:rFonts w:ascii="Times New Roman" w:eastAsia="Times New Roman" w:hAnsi="Times New Roman" w:cs="Times New Roman"/>
          <w:sz w:val="24"/>
          <w:szCs w:val="24"/>
          <w:vertAlign w:val="subscript"/>
        </w:rPr>
        <w:t>5</w:t>
      </w:r>
      <w:r w:rsidRPr="186C0B30">
        <w:rPr>
          <w:rFonts w:ascii="Times New Roman" w:eastAsia="Times New Roman" w:hAnsi="Times New Roman" w:cs="Times New Roman"/>
          <w:sz w:val="24"/>
          <w:szCs w:val="24"/>
        </w:rPr>
        <w:t xml:space="preserve">,  pasiūlymas lyginamas su geriausia atitinkamam </w:t>
      </w:r>
      <w:proofErr w:type="spellStart"/>
      <w:r w:rsidRPr="186C0B30">
        <w:rPr>
          <w:rFonts w:ascii="Times New Roman" w:eastAsia="Times New Roman" w:hAnsi="Times New Roman" w:cs="Times New Roman"/>
          <w:sz w:val="24"/>
          <w:szCs w:val="24"/>
        </w:rPr>
        <w:t>subkriterijui</w:t>
      </w:r>
      <w:proofErr w:type="spellEnd"/>
      <w:r w:rsidRPr="186C0B30">
        <w:rPr>
          <w:rFonts w:ascii="Times New Roman" w:eastAsia="Times New Roman" w:hAnsi="Times New Roman" w:cs="Times New Roman"/>
          <w:sz w:val="24"/>
          <w:szCs w:val="24"/>
        </w:rPr>
        <w:t xml:space="preserve"> galima suteikti reikšme, t. y. apskaičiuojamas vertinamo pasiūlymo kiekvieno subkriterijaus reikšmę balais (T</w:t>
      </w:r>
      <w:r w:rsidRPr="186C0B30">
        <w:rPr>
          <w:rFonts w:ascii="Times New Roman" w:eastAsia="Times New Roman" w:hAnsi="Times New Roman" w:cs="Times New Roman"/>
          <w:sz w:val="24"/>
          <w:szCs w:val="24"/>
          <w:vertAlign w:val="subscript"/>
        </w:rPr>
        <w:t>1</w:t>
      </w:r>
      <w:r w:rsidRPr="186C0B30">
        <w:rPr>
          <w:rFonts w:ascii="Times New Roman" w:eastAsia="Times New Roman" w:hAnsi="Times New Roman" w:cs="Times New Roman"/>
          <w:sz w:val="24"/>
          <w:szCs w:val="24"/>
        </w:rPr>
        <w:t>, T</w:t>
      </w:r>
      <w:r w:rsidRPr="186C0B30">
        <w:rPr>
          <w:rFonts w:ascii="Times New Roman" w:eastAsia="Times New Roman" w:hAnsi="Times New Roman" w:cs="Times New Roman"/>
          <w:sz w:val="24"/>
          <w:szCs w:val="24"/>
          <w:vertAlign w:val="subscript"/>
        </w:rPr>
        <w:t>2</w:t>
      </w:r>
      <w:r w:rsidRPr="186C0B30">
        <w:rPr>
          <w:rFonts w:ascii="Times New Roman" w:eastAsia="Times New Roman" w:hAnsi="Times New Roman" w:cs="Times New Roman"/>
          <w:sz w:val="24"/>
          <w:szCs w:val="24"/>
        </w:rPr>
        <w:t xml:space="preserve"> ir T</w:t>
      </w:r>
      <w:r w:rsidRPr="186C0B30">
        <w:rPr>
          <w:rFonts w:ascii="Times New Roman" w:eastAsia="Times New Roman" w:hAnsi="Times New Roman" w:cs="Times New Roman"/>
          <w:sz w:val="24"/>
          <w:szCs w:val="24"/>
          <w:vertAlign w:val="subscript"/>
        </w:rPr>
        <w:t>3</w:t>
      </w:r>
      <w:r w:rsidRPr="186C0B30">
        <w:rPr>
          <w:rFonts w:ascii="Times New Roman" w:eastAsia="Times New Roman" w:hAnsi="Times New Roman" w:cs="Times New Roman"/>
          <w:sz w:val="24"/>
          <w:szCs w:val="24"/>
        </w:rPr>
        <w:t>, T</w:t>
      </w:r>
      <w:r w:rsidRPr="186C0B30">
        <w:rPr>
          <w:rFonts w:ascii="Times New Roman" w:eastAsia="Times New Roman" w:hAnsi="Times New Roman" w:cs="Times New Roman"/>
          <w:sz w:val="24"/>
          <w:szCs w:val="24"/>
          <w:vertAlign w:val="subscript"/>
        </w:rPr>
        <w:t>4</w:t>
      </w:r>
      <w:r w:rsidRPr="186C0B30">
        <w:rPr>
          <w:rFonts w:ascii="Times New Roman" w:eastAsia="Times New Roman" w:hAnsi="Times New Roman" w:cs="Times New Roman"/>
          <w:sz w:val="24"/>
          <w:szCs w:val="24"/>
        </w:rPr>
        <w:t>, T</w:t>
      </w:r>
      <w:r w:rsidRPr="186C0B30">
        <w:rPr>
          <w:rFonts w:ascii="Times New Roman" w:eastAsia="Times New Roman" w:hAnsi="Times New Roman" w:cs="Times New Roman"/>
          <w:sz w:val="24"/>
          <w:szCs w:val="24"/>
          <w:vertAlign w:val="subscript"/>
        </w:rPr>
        <w:t>5</w:t>
      </w:r>
      <w:r w:rsidRPr="186C0B30">
        <w:rPr>
          <w:rFonts w:ascii="Times New Roman" w:eastAsia="Times New Roman" w:hAnsi="Times New Roman" w:cs="Times New Roman"/>
          <w:sz w:val="24"/>
          <w:szCs w:val="24"/>
        </w:rPr>
        <w:t>) palyginant su atitinkama geriausia galima to paties subkriterijaus reikšme balais (T</w:t>
      </w:r>
      <w:r w:rsidRPr="186C0B30">
        <w:rPr>
          <w:rFonts w:ascii="Times New Roman" w:eastAsia="Times New Roman" w:hAnsi="Times New Roman" w:cs="Times New Roman"/>
          <w:sz w:val="24"/>
          <w:szCs w:val="24"/>
          <w:vertAlign w:val="subscript"/>
        </w:rPr>
        <w:t>1max</w:t>
      </w:r>
      <w:r w:rsidRPr="186C0B30">
        <w:rPr>
          <w:rFonts w:ascii="Times New Roman" w:eastAsia="Times New Roman" w:hAnsi="Times New Roman" w:cs="Times New Roman"/>
          <w:sz w:val="24"/>
          <w:szCs w:val="24"/>
        </w:rPr>
        <w:t>, T</w:t>
      </w:r>
      <w:r w:rsidRPr="186C0B30">
        <w:rPr>
          <w:rFonts w:ascii="Times New Roman" w:eastAsia="Times New Roman" w:hAnsi="Times New Roman" w:cs="Times New Roman"/>
          <w:sz w:val="24"/>
          <w:szCs w:val="24"/>
          <w:vertAlign w:val="subscript"/>
        </w:rPr>
        <w:t>2max,</w:t>
      </w:r>
      <w:r w:rsidRPr="186C0B30">
        <w:rPr>
          <w:rFonts w:ascii="Times New Roman" w:eastAsia="Times New Roman" w:hAnsi="Times New Roman" w:cs="Times New Roman"/>
          <w:sz w:val="24"/>
          <w:szCs w:val="24"/>
        </w:rPr>
        <w:t xml:space="preserve"> T</w:t>
      </w:r>
      <w:r w:rsidRPr="186C0B30">
        <w:rPr>
          <w:rFonts w:ascii="Times New Roman" w:eastAsia="Times New Roman" w:hAnsi="Times New Roman" w:cs="Times New Roman"/>
          <w:sz w:val="24"/>
          <w:szCs w:val="24"/>
          <w:vertAlign w:val="subscript"/>
        </w:rPr>
        <w:t xml:space="preserve">3max, </w:t>
      </w:r>
      <w:r w:rsidRPr="186C0B30">
        <w:rPr>
          <w:rFonts w:ascii="Times New Roman" w:eastAsia="Times New Roman" w:hAnsi="Times New Roman" w:cs="Times New Roman"/>
          <w:sz w:val="24"/>
          <w:szCs w:val="24"/>
        </w:rPr>
        <w:t>T</w:t>
      </w:r>
      <w:r w:rsidRPr="186C0B30">
        <w:rPr>
          <w:rFonts w:ascii="Times New Roman" w:eastAsia="Times New Roman" w:hAnsi="Times New Roman" w:cs="Times New Roman"/>
          <w:sz w:val="24"/>
          <w:szCs w:val="24"/>
          <w:vertAlign w:val="subscript"/>
        </w:rPr>
        <w:t xml:space="preserve">4max, </w:t>
      </w:r>
      <w:r w:rsidRPr="186C0B30">
        <w:rPr>
          <w:rFonts w:ascii="Times New Roman" w:eastAsia="Times New Roman" w:hAnsi="Times New Roman" w:cs="Times New Roman"/>
          <w:sz w:val="24"/>
          <w:szCs w:val="24"/>
        </w:rPr>
        <w:t>T</w:t>
      </w:r>
      <w:r w:rsidRPr="186C0B30">
        <w:rPr>
          <w:rFonts w:ascii="Times New Roman" w:eastAsia="Times New Roman" w:hAnsi="Times New Roman" w:cs="Times New Roman"/>
          <w:sz w:val="24"/>
          <w:szCs w:val="24"/>
          <w:vertAlign w:val="subscript"/>
        </w:rPr>
        <w:t>5max</w:t>
      </w:r>
      <w:r w:rsidRPr="186C0B30">
        <w:rPr>
          <w:rFonts w:ascii="Times New Roman" w:eastAsia="Times New Roman" w:hAnsi="Times New Roman" w:cs="Times New Roman"/>
          <w:sz w:val="24"/>
          <w:szCs w:val="24"/>
        </w:rPr>
        <w:t>) ir padauginant iš atitinkamo lyginamojo svorio (Y</w:t>
      </w:r>
      <w:r w:rsidRPr="186C0B30">
        <w:rPr>
          <w:rFonts w:ascii="Times New Roman" w:eastAsia="Times New Roman" w:hAnsi="Times New Roman" w:cs="Times New Roman"/>
          <w:sz w:val="24"/>
          <w:szCs w:val="24"/>
          <w:vertAlign w:val="subscript"/>
        </w:rPr>
        <w:t>1</w:t>
      </w:r>
      <w:r w:rsidRPr="186C0B30">
        <w:rPr>
          <w:rFonts w:ascii="Times New Roman" w:eastAsia="Times New Roman" w:hAnsi="Times New Roman" w:cs="Times New Roman"/>
          <w:sz w:val="24"/>
          <w:szCs w:val="24"/>
        </w:rPr>
        <w:t>, Y</w:t>
      </w:r>
      <w:r w:rsidRPr="186C0B30">
        <w:rPr>
          <w:rFonts w:ascii="Times New Roman" w:eastAsia="Times New Roman" w:hAnsi="Times New Roman" w:cs="Times New Roman"/>
          <w:sz w:val="24"/>
          <w:szCs w:val="24"/>
          <w:vertAlign w:val="subscript"/>
        </w:rPr>
        <w:t>2,</w:t>
      </w:r>
      <w:r w:rsidRPr="186C0B30">
        <w:rPr>
          <w:rFonts w:ascii="Times New Roman" w:eastAsia="Times New Roman" w:hAnsi="Times New Roman" w:cs="Times New Roman"/>
          <w:sz w:val="24"/>
          <w:szCs w:val="24"/>
        </w:rPr>
        <w:t xml:space="preserve"> Y</w:t>
      </w:r>
      <w:r w:rsidRPr="186C0B30">
        <w:rPr>
          <w:rFonts w:ascii="Times New Roman" w:eastAsia="Times New Roman" w:hAnsi="Times New Roman" w:cs="Times New Roman"/>
          <w:sz w:val="24"/>
          <w:szCs w:val="24"/>
          <w:vertAlign w:val="subscript"/>
        </w:rPr>
        <w:t xml:space="preserve">3, </w:t>
      </w:r>
      <w:r w:rsidRPr="186C0B30">
        <w:rPr>
          <w:rFonts w:ascii="Times New Roman" w:eastAsia="Times New Roman" w:hAnsi="Times New Roman" w:cs="Times New Roman"/>
          <w:sz w:val="24"/>
          <w:szCs w:val="24"/>
        </w:rPr>
        <w:t>Y</w:t>
      </w:r>
      <w:r w:rsidRPr="186C0B30">
        <w:rPr>
          <w:rFonts w:ascii="Times New Roman" w:eastAsia="Times New Roman" w:hAnsi="Times New Roman" w:cs="Times New Roman"/>
          <w:sz w:val="24"/>
          <w:szCs w:val="24"/>
          <w:vertAlign w:val="subscript"/>
        </w:rPr>
        <w:t xml:space="preserve">4, </w:t>
      </w:r>
      <w:r w:rsidRPr="186C0B30">
        <w:rPr>
          <w:rFonts w:ascii="Times New Roman" w:eastAsia="Times New Roman" w:hAnsi="Times New Roman" w:cs="Times New Roman"/>
          <w:sz w:val="24"/>
          <w:szCs w:val="24"/>
        </w:rPr>
        <w:t>Y</w:t>
      </w:r>
      <w:r w:rsidRPr="186C0B30">
        <w:rPr>
          <w:rFonts w:ascii="Times New Roman" w:eastAsia="Times New Roman" w:hAnsi="Times New Roman" w:cs="Times New Roman"/>
          <w:sz w:val="24"/>
          <w:szCs w:val="24"/>
          <w:vertAlign w:val="subscript"/>
        </w:rPr>
        <w:t>5</w:t>
      </w:r>
      <w:r w:rsidRPr="186C0B30">
        <w:rPr>
          <w:rFonts w:ascii="Times New Roman" w:eastAsia="Times New Roman" w:hAnsi="Times New Roman" w:cs="Times New Roman"/>
          <w:sz w:val="24"/>
          <w:szCs w:val="24"/>
        </w:rPr>
        <w:t>). Apvalinama iki dviejų skaičių po kablelio. </w:t>
      </w:r>
    </w:p>
    <w:p w14:paraId="6F52516B" w14:textId="48493553" w:rsidR="00E16D34" w:rsidRPr="00F3706E" w:rsidRDefault="00E16D34" w:rsidP="6B998BCC">
      <w:pPr>
        <w:spacing w:after="0" w:line="240" w:lineRule="auto"/>
        <w:ind w:firstLine="567"/>
        <w:jc w:val="both"/>
        <w:textAlignment w:val="baseline"/>
        <w:rPr>
          <w:rFonts w:ascii="Times New Roman" w:eastAsia="Times New Roman" w:hAnsi="Times New Roman" w:cs="Times New Roman"/>
          <w:sz w:val="24"/>
          <w:szCs w:val="24"/>
        </w:rPr>
      </w:pPr>
    </w:p>
    <w:tbl>
      <w:tblPr>
        <w:tblStyle w:val="Lentelstinklelis"/>
        <w:tblW w:w="6804" w:type="dxa"/>
        <w:jc w:val="center"/>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4A0" w:firstRow="1" w:lastRow="0" w:firstColumn="1" w:lastColumn="0" w:noHBand="0" w:noVBand="1"/>
      </w:tblPr>
      <w:tblGrid>
        <w:gridCol w:w="2268"/>
        <w:gridCol w:w="2268"/>
        <w:gridCol w:w="2268"/>
      </w:tblGrid>
      <w:tr w:rsidR="6B998BCC" w:rsidRPr="00F3706E" w14:paraId="63AE0642" w14:textId="77777777" w:rsidTr="7F980794">
        <w:trPr>
          <w:trHeight w:val="300"/>
          <w:jc w:val="center"/>
        </w:trPr>
        <w:tc>
          <w:tcPr>
            <w:tcW w:w="2268" w:type="dxa"/>
            <w:tcMar>
              <w:left w:w="108" w:type="dxa"/>
              <w:right w:w="108" w:type="dxa"/>
            </w:tcMar>
            <w:vAlign w:val="center"/>
          </w:tcPr>
          <w:p w14:paraId="5BB0EFD5" w14:textId="3AA17FF5" w:rsidR="6B998BCC" w:rsidRPr="00F3706E" w:rsidRDefault="00000000" w:rsidP="7F980794">
            <w:pPr>
              <w:rPr>
                <w:rFonts w:ascii="Times New Roman" w:eastAsia="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p1</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1max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oMath>
            </m:oMathPara>
          </w:p>
          <w:p w14:paraId="2ED396F3" w14:textId="683E7A84" w:rsidR="6B998BCC" w:rsidRPr="00F3706E" w:rsidRDefault="1813911C" w:rsidP="7F980794">
            <w:pPr>
              <w:rPr>
                <w:rFonts w:ascii="Times New Roman" w:eastAsia="Times New Roman" w:hAnsi="Times New Roman" w:cs="Times New Roman"/>
                <w:i/>
                <w:iCs/>
                <w:sz w:val="24"/>
                <w:szCs w:val="24"/>
              </w:rPr>
            </w:pPr>
            <w:r w:rsidRPr="00F3706E">
              <w:rPr>
                <w:rFonts w:ascii="Times New Roman" w:eastAsia="Times New Roman" w:hAnsi="Times New Roman" w:cs="Times New Roman"/>
                <w:i/>
                <w:iCs/>
                <w:sz w:val="24"/>
                <w:szCs w:val="24"/>
              </w:rPr>
              <w:t xml:space="preserve"> </w:t>
            </w:r>
          </w:p>
        </w:tc>
        <w:tc>
          <w:tcPr>
            <w:tcW w:w="2268" w:type="dxa"/>
            <w:tcMar>
              <w:left w:w="108" w:type="dxa"/>
              <w:right w:w="108" w:type="dxa"/>
            </w:tcMar>
            <w:vAlign w:val="center"/>
          </w:tcPr>
          <w:p w14:paraId="4CC90311" w14:textId="02A77922" w:rsidR="6B998BCC" w:rsidRPr="00F3706E" w:rsidRDefault="00000000" w:rsidP="7F980794">
            <w:pPr>
              <w:rPr>
                <w:rFonts w:ascii="Times New Roman" w:eastAsia="Times New Roman" w:hAnsi="Times New Roman" w:cs="Times New Roman"/>
                <w:i/>
                <w:iCs/>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p2</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2max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2</m:t>
                    </m:r>
                  </m:sub>
                </m:sSub>
              </m:oMath>
            </m:oMathPara>
          </w:p>
        </w:tc>
        <w:tc>
          <w:tcPr>
            <w:tcW w:w="2268" w:type="dxa"/>
            <w:tcMar>
              <w:left w:w="108" w:type="dxa"/>
              <w:right w:w="108" w:type="dxa"/>
            </w:tcMar>
            <w:vAlign w:val="center"/>
          </w:tcPr>
          <w:p w14:paraId="27EB89AF" w14:textId="79D1A8F9" w:rsidR="6B998BCC" w:rsidRPr="00F3706E" w:rsidRDefault="00000000" w:rsidP="7F980794">
            <w:pPr>
              <w:rPr>
                <w:rFonts w:ascii="Times New Roman" w:eastAsia="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3</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p3</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3max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3</m:t>
                    </m:r>
                  </m:sub>
                </m:sSub>
              </m:oMath>
            </m:oMathPara>
          </w:p>
          <w:p w14:paraId="13C24E32" w14:textId="762E80D0" w:rsidR="6B998BCC" w:rsidRPr="00F3706E" w:rsidRDefault="1813911C" w:rsidP="7F980794">
            <w:pPr>
              <w:rPr>
                <w:rFonts w:ascii="Times New Roman" w:eastAsia="Times New Roman" w:hAnsi="Times New Roman" w:cs="Times New Roman"/>
                <w:i/>
                <w:iCs/>
                <w:sz w:val="24"/>
                <w:szCs w:val="24"/>
              </w:rPr>
            </w:pPr>
            <w:r w:rsidRPr="00F3706E">
              <w:rPr>
                <w:rFonts w:ascii="Times New Roman" w:eastAsia="Times New Roman" w:hAnsi="Times New Roman" w:cs="Times New Roman"/>
                <w:i/>
                <w:iCs/>
                <w:sz w:val="24"/>
                <w:szCs w:val="24"/>
              </w:rPr>
              <w:t xml:space="preserve"> </w:t>
            </w:r>
          </w:p>
        </w:tc>
      </w:tr>
      <w:tr w:rsidR="6B998BCC" w:rsidRPr="00F3706E" w14:paraId="486179D0" w14:textId="77777777" w:rsidTr="7F980794">
        <w:trPr>
          <w:trHeight w:val="300"/>
          <w:jc w:val="center"/>
        </w:trPr>
        <w:tc>
          <w:tcPr>
            <w:tcW w:w="2268" w:type="dxa"/>
            <w:tcMar>
              <w:left w:w="108" w:type="dxa"/>
              <w:right w:w="108" w:type="dxa"/>
            </w:tcMar>
            <w:vAlign w:val="center"/>
          </w:tcPr>
          <w:p w14:paraId="10E3DD57" w14:textId="501744E7" w:rsidR="6B998BCC" w:rsidRPr="00F3706E" w:rsidRDefault="00000000" w:rsidP="7F980794">
            <w:pPr>
              <w:rPr>
                <w:rFonts w:ascii="Times New Roman" w:eastAsia="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4</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p4</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4max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4</m:t>
                    </m:r>
                  </m:sub>
                </m:sSub>
              </m:oMath>
            </m:oMathPara>
          </w:p>
          <w:p w14:paraId="26FE4089" w14:textId="5D472DEF" w:rsidR="6B998BCC" w:rsidRPr="00F3706E" w:rsidRDefault="6B998BCC" w:rsidP="7F980794">
            <w:pPr>
              <w:rPr>
                <w:rFonts w:ascii="Times New Roman" w:eastAsia="Times New Roman" w:hAnsi="Times New Roman" w:cs="Times New Roman"/>
                <w:i/>
                <w:iCs/>
                <w:sz w:val="24"/>
                <w:szCs w:val="24"/>
              </w:rPr>
            </w:pPr>
          </w:p>
        </w:tc>
        <w:tc>
          <w:tcPr>
            <w:tcW w:w="2268" w:type="dxa"/>
            <w:tcMar>
              <w:left w:w="108" w:type="dxa"/>
              <w:right w:w="108" w:type="dxa"/>
            </w:tcMar>
            <w:vAlign w:val="center"/>
          </w:tcPr>
          <w:p w14:paraId="63B22109" w14:textId="7574F7A9" w:rsidR="6B998BCC" w:rsidRPr="00F3706E" w:rsidRDefault="00000000" w:rsidP="7F980794">
            <w:pPr>
              <w:rPr>
                <w:rFonts w:ascii="Times New Roman" w:eastAsia="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5</m:t>
                    </m:r>
                  </m:sub>
                </m:sSub>
                <m: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p5</m:t>
                        </m:r>
                      </m:sub>
                    </m:sSub>
                  </m:num>
                  <m:den>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5max</m:t>
                        </m:r>
                      </m:sub>
                    </m:sSub>
                  </m:den>
                </m:f>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5</m:t>
                    </m:r>
                  </m:sub>
                </m:sSub>
              </m:oMath>
            </m:oMathPara>
          </w:p>
          <w:p w14:paraId="6F590943" w14:textId="131DF5CA" w:rsidR="6B998BCC" w:rsidRPr="00F3706E" w:rsidRDefault="6B998BCC" w:rsidP="7F980794">
            <w:pPr>
              <w:rPr>
                <w:rFonts w:ascii="Times New Roman" w:eastAsia="Times New Roman" w:hAnsi="Times New Roman" w:cs="Times New Roman"/>
                <w:i/>
                <w:iCs/>
                <w:sz w:val="24"/>
                <w:szCs w:val="24"/>
              </w:rPr>
            </w:pPr>
          </w:p>
        </w:tc>
        <w:tc>
          <w:tcPr>
            <w:tcW w:w="2268" w:type="dxa"/>
            <w:tcMar>
              <w:left w:w="108" w:type="dxa"/>
              <w:right w:w="108" w:type="dxa"/>
            </w:tcMar>
            <w:vAlign w:val="center"/>
          </w:tcPr>
          <w:p w14:paraId="2A9D6823" w14:textId="59A6AE09" w:rsidR="6B998BCC" w:rsidRPr="00F3706E" w:rsidRDefault="6B998BCC" w:rsidP="7F980794">
            <w:pPr>
              <w:rPr>
                <w:rFonts w:ascii="Times New Roman" w:hAnsi="Times New Roman" w:cs="Times New Roman"/>
                <w:sz w:val="24"/>
                <w:szCs w:val="24"/>
              </w:rPr>
            </w:pPr>
          </w:p>
        </w:tc>
      </w:tr>
    </w:tbl>
    <w:p w14:paraId="7CFE1906" w14:textId="0D037417" w:rsidR="00E16D34" w:rsidRDefault="27AE6E7C" w:rsidP="005A63BD">
      <w:pPr>
        <w:pStyle w:val="Sraopastraipa"/>
        <w:numPr>
          <w:ilvl w:val="1"/>
          <w:numId w:val="27"/>
        </w:numPr>
        <w:spacing w:after="0" w:line="240" w:lineRule="auto"/>
        <w:ind w:left="794" w:hanging="397"/>
        <w:jc w:val="both"/>
        <w:textAlignment w:val="baseline"/>
        <w:rPr>
          <w:rFonts w:ascii="Times New Roman" w:eastAsia="Times New Roman" w:hAnsi="Times New Roman" w:cs="Times New Roman"/>
          <w:sz w:val="24"/>
          <w:szCs w:val="24"/>
        </w:rPr>
      </w:pPr>
      <w:r w:rsidRPr="17790B25">
        <w:rPr>
          <w:rFonts w:ascii="Times New Roman" w:eastAsia="Times New Roman" w:hAnsi="Times New Roman" w:cs="Times New Roman"/>
          <w:sz w:val="24"/>
          <w:szCs w:val="24"/>
        </w:rPr>
        <w:t xml:space="preserve"> </w:t>
      </w:r>
      <w:r w:rsidR="27523040" w:rsidRPr="17790B25">
        <w:rPr>
          <w:rFonts w:ascii="Times New Roman" w:eastAsia="Times New Roman" w:hAnsi="Times New Roman" w:cs="Times New Roman"/>
          <w:sz w:val="24"/>
          <w:szCs w:val="24"/>
        </w:rPr>
        <w:t xml:space="preserve">Žemiau pateikiami pasiūlymui suteikiamų balų </w:t>
      </w:r>
      <w:r w:rsidR="00CC2F27">
        <w:rPr>
          <w:rFonts w:ascii="Times New Roman" w:eastAsia="Times New Roman" w:hAnsi="Times New Roman" w:cs="Times New Roman"/>
          <w:sz w:val="24"/>
          <w:szCs w:val="24"/>
        </w:rPr>
        <w:t>skyrimo tvarka</w:t>
      </w:r>
      <w:r w:rsidR="27523040" w:rsidRPr="17790B25">
        <w:rPr>
          <w:rFonts w:ascii="Times New Roman" w:eastAsia="Times New Roman" w:hAnsi="Times New Roman" w:cs="Times New Roman"/>
          <w:sz w:val="24"/>
          <w:szCs w:val="24"/>
        </w:rPr>
        <w:t>:</w:t>
      </w:r>
    </w:p>
    <w:p w14:paraId="3B12EFFE" w14:textId="1082141B" w:rsidR="00E16D34" w:rsidRPr="00F3706E" w:rsidRDefault="00CC2F27" w:rsidP="00CC2F27">
      <w:pPr>
        <w:pStyle w:val="Sraopastraipa"/>
        <w:spacing w:after="120" w:line="240" w:lineRule="auto"/>
        <w:ind w:left="360"/>
        <w:jc w:val="right"/>
        <w:rPr>
          <w:rFonts w:ascii="Times New Roman" w:eastAsia="Times New Roman" w:hAnsi="Times New Roman" w:cs="Times New Roman"/>
          <w:sz w:val="24"/>
          <w:szCs w:val="24"/>
        </w:rPr>
      </w:pPr>
      <w:r>
        <w:rPr>
          <w:rFonts w:ascii="Times New Roman" w:eastAsia="Times New Roman" w:hAnsi="Times New Roman" w:cs="Times New Roman"/>
          <w:i/>
          <w:iCs/>
          <w:sz w:val="24"/>
          <w:szCs w:val="24"/>
        </w:rPr>
        <w:t>3</w:t>
      </w:r>
      <w:r w:rsidRPr="005C2703">
        <w:rPr>
          <w:rFonts w:ascii="Times New Roman" w:eastAsia="Times New Roman" w:hAnsi="Times New Roman" w:cs="Times New Roman"/>
          <w:i/>
          <w:iCs/>
          <w:sz w:val="24"/>
          <w:szCs w:val="24"/>
        </w:rPr>
        <w:t xml:space="preserve"> lentelė</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00"/>
        <w:gridCol w:w="7197"/>
      </w:tblGrid>
      <w:tr w:rsidR="74437759" w:rsidRPr="00F3706E" w14:paraId="5929A914" w14:textId="77777777" w:rsidTr="2CE33828">
        <w:trPr>
          <w:trHeight w:val="300"/>
        </w:trPr>
        <w:tc>
          <w:tcPr>
            <w:tcW w:w="9597" w:type="dxa"/>
            <w:gridSpan w:val="2"/>
            <w:tcBorders>
              <w:top w:val="single" w:sz="8" w:space="0" w:color="auto"/>
              <w:left w:val="single" w:sz="8" w:space="0" w:color="auto"/>
              <w:bottom w:val="single" w:sz="8" w:space="0" w:color="auto"/>
              <w:right w:val="single" w:sz="8" w:space="0" w:color="auto"/>
            </w:tcBorders>
          </w:tcPr>
          <w:p w14:paraId="155837B3" w14:textId="295D57D7"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2 kriterijus – KOKYBĖ (T)  </w:t>
            </w:r>
          </w:p>
        </w:tc>
      </w:tr>
      <w:tr w:rsidR="74437759" w:rsidRPr="00F3706E" w14:paraId="1C7467BC"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400B9B3C" w14:textId="271C31D6"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b/>
                <w:bCs/>
                <w:i/>
                <w:iCs/>
                <w:sz w:val="24"/>
                <w:szCs w:val="24"/>
              </w:rPr>
              <w:t>2.1. subkriterijus (T</w:t>
            </w:r>
            <w:r w:rsidRPr="00CA1D87">
              <w:rPr>
                <w:rFonts w:ascii="Times New Roman" w:eastAsia="Times New Roman" w:hAnsi="Times New Roman" w:cs="Times New Roman"/>
                <w:b/>
                <w:bCs/>
                <w:i/>
                <w:iCs/>
                <w:sz w:val="24"/>
                <w:szCs w:val="24"/>
                <w:vertAlign w:val="subscript"/>
              </w:rPr>
              <w:t>1</w:t>
            </w:r>
            <w:r w:rsidRPr="00CA1D87">
              <w:rPr>
                <w:rFonts w:ascii="Times New Roman" w:eastAsia="Times New Roman" w:hAnsi="Times New Roman" w:cs="Times New Roman"/>
                <w:b/>
                <w:bCs/>
                <w:i/>
                <w:iCs/>
                <w:sz w:val="24"/>
                <w:szCs w:val="24"/>
              </w:rPr>
              <w:t>)</w:t>
            </w:r>
            <w:r w:rsidRPr="00CA1D87">
              <w:rPr>
                <w:rFonts w:ascii="Times New Roman" w:eastAsia="Times New Roman" w:hAnsi="Times New Roman" w:cs="Times New Roman"/>
                <w:sz w:val="24"/>
                <w:szCs w:val="24"/>
              </w:rPr>
              <w:t xml:space="preserve">  </w:t>
            </w:r>
          </w:p>
        </w:tc>
        <w:tc>
          <w:tcPr>
            <w:tcW w:w="7197" w:type="dxa"/>
            <w:tcBorders>
              <w:top w:val="nil"/>
              <w:left w:val="single" w:sz="8" w:space="0" w:color="auto"/>
              <w:bottom w:val="single" w:sz="8" w:space="0" w:color="auto"/>
              <w:right w:val="single" w:sz="8" w:space="0" w:color="auto"/>
            </w:tcBorders>
          </w:tcPr>
          <w:p w14:paraId="3A2255C7" w14:textId="22CA043C"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Glaustas koncepcijos pristatymas: strategija ir taktika, kūrybinės idėjos pristatymas, loginis ryšių pagrindimas kaip siūloma koncepcija padės pasiekti kampanijos tikslą. </w:t>
            </w:r>
          </w:p>
          <w:p w14:paraId="4EEC501A" w14:textId="2DDC832A"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r w:rsidRPr="00CA1D87">
              <w:rPr>
                <w:rFonts w:ascii="Times New Roman" w:hAnsi="Times New Roman" w:cs="Times New Roman"/>
                <w:sz w:val="24"/>
                <w:szCs w:val="24"/>
              </w:rPr>
              <w:br/>
            </w:r>
            <w:r w:rsidRPr="00CA1D87">
              <w:rPr>
                <w:rFonts w:ascii="Times New Roman" w:eastAsia="Times New Roman" w:hAnsi="Times New Roman" w:cs="Times New Roman"/>
                <w:sz w:val="24"/>
                <w:szCs w:val="24"/>
              </w:rPr>
              <w:t xml:space="preserve"> </w:t>
            </w:r>
            <w:r w:rsidRPr="00CA1D87">
              <w:rPr>
                <w:rFonts w:ascii="Times New Roman" w:eastAsia="Times New Roman" w:hAnsi="Times New Roman" w:cs="Times New Roman"/>
                <w:b/>
                <w:bCs/>
                <w:sz w:val="24"/>
                <w:szCs w:val="24"/>
              </w:rPr>
              <w:t>Vertinimo kriterijai:</w:t>
            </w:r>
            <w:r w:rsidRPr="00CA1D87">
              <w:rPr>
                <w:rFonts w:ascii="Times New Roman" w:eastAsia="Times New Roman" w:hAnsi="Times New Roman" w:cs="Times New Roman"/>
                <w:sz w:val="24"/>
                <w:szCs w:val="24"/>
              </w:rPr>
              <w:t xml:space="preserve"> </w:t>
            </w:r>
          </w:p>
          <w:p w14:paraId="58193F5D" w14:textId="5229C287" w:rsidR="74437759" w:rsidRPr="00CA1D87" w:rsidRDefault="74437759" w:rsidP="001E3580">
            <w:pPr>
              <w:pStyle w:val="Sraopastraipa"/>
              <w:numPr>
                <w:ilvl w:val="0"/>
                <w:numId w:val="24"/>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Koncepcija aiški, logiška, nuosekliai pagrįsta ir išsamiai aprašyta;</w:t>
            </w:r>
          </w:p>
          <w:p w14:paraId="7FA7E6F3" w14:textId="4DF4C28D" w:rsidR="74437759" w:rsidRPr="00CA1D87" w:rsidRDefault="74437759" w:rsidP="001E3580">
            <w:pPr>
              <w:pStyle w:val="Sraopastraipa"/>
              <w:numPr>
                <w:ilvl w:val="0"/>
                <w:numId w:val="23"/>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Aiškiai parodytas loginis ryšys tarp strategijos, taktikos, kampanijos tikslų ir priemonių; </w:t>
            </w:r>
          </w:p>
          <w:p w14:paraId="57F95FD0" w14:textId="7D278568" w:rsidR="74437759" w:rsidRPr="00CA1D87" w:rsidRDefault="74437759" w:rsidP="001E3580">
            <w:pPr>
              <w:pStyle w:val="Sraopastraipa"/>
              <w:numPr>
                <w:ilvl w:val="0"/>
                <w:numId w:val="22"/>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Kūrybinė idėja originali, įtaigi, orientuota į tikslinę auditoriją ir orientuota į kampanijos tikslo pasiekimą;  </w:t>
            </w:r>
          </w:p>
          <w:p w14:paraId="10DEAEC8" w14:textId="649DE74C" w:rsidR="74437759" w:rsidRPr="00CA1D87" w:rsidRDefault="13049FE9" w:rsidP="001E3580">
            <w:pPr>
              <w:pStyle w:val="Sraopastraipa"/>
              <w:numPr>
                <w:ilvl w:val="0"/>
                <w:numId w:val="21"/>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Strateginiai ir kūrybiniai sprendimai sudaro vientisą, etišką ir </w:t>
            </w:r>
            <w:r w:rsidR="5A89BB88" w:rsidRPr="00CA1D87">
              <w:rPr>
                <w:rFonts w:ascii="Times New Roman" w:eastAsia="Times New Roman" w:hAnsi="Times New Roman" w:cs="Times New Roman"/>
                <w:sz w:val="24"/>
                <w:szCs w:val="24"/>
              </w:rPr>
              <w:t>Perkančiosios organizacijos</w:t>
            </w:r>
            <w:r w:rsidR="3A0AB348" w:rsidRPr="00CA1D87">
              <w:rPr>
                <w:rFonts w:ascii="Times New Roman" w:eastAsia="Times New Roman" w:hAnsi="Times New Roman" w:cs="Times New Roman"/>
                <w:sz w:val="24"/>
                <w:szCs w:val="24"/>
              </w:rPr>
              <w:t xml:space="preserve"> </w:t>
            </w:r>
            <w:r w:rsidRPr="00CA1D87">
              <w:rPr>
                <w:rFonts w:ascii="Times New Roman" w:eastAsia="Times New Roman" w:hAnsi="Times New Roman" w:cs="Times New Roman"/>
                <w:sz w:val="24"/>
                <w:szCs w:val="24"/>
              </w:rPr>
              <w:t>reputacijai palankų kampanijos konceptą;</w:t>
            </w:r>
          </w:p>
          <w:p w14:paraId="774735E9" w14:textId="16556C38" w:rsidR="74437759" w:rsidRPr="00CA1D87" w:rsidRDefault="74437759" w:rsidP="001E3580">
            <w:pPr>
              <w:pStyle w:val="Sraopastraipa"/>
              <w:numPr>
                <w:ilvl w:val="0"/>
                <w:numId w:val="20"/>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Koncepcija</w:t>
            </w:r>
            <w:r w:rsidR="79EF0300" w:rsidRPr="00CA1D87">
              <w:rPr>
                <w:rFonts w:ascii="Times New Roman" w:eastAsia="Times New Roman" w:hAnsi="Times New Roman" w:cs="Times New Roman"/>
                <w:sz w:val="24"/>
                <w:szCs w:val="24"/>
              </w:rPr>
              <w:t xml:space="preserve"> </w:t>
            </w:r>
            <w:r w:rsidRPr="00CA1D87">
              <w:rPr>
                <w:rFonts w:ascii="Times New Roman" w:eastAsia="Times New Roman" w:hAnsi="Times New Roman" w:cs="Times New Roman"/>
                <w:sz w:val="24"/>
                <w:szCs w:val="24"/>
              </w:rPr>
              <w:t xml:space="preserve">realiai įgyvendinama ir pagrįsta argumentais.  </w:t>
            </w:r>
          </w:p>
          <w:p w14:paraId="4FF83F88" w14:textId="76D23DF7" w:rsidR="74437759" w:rsidRPr="00CA1D87" w:rsidRDefault="74437759" w:rsidP="001E3580">
            <w:pPr>
              <w:pStyle w:val="Sraopastraipa"/>
              <w:spacing w:after="0" w:line="240" w:lineRule="auto"/>
              <w:jc w:val="both"/>
              <w:rPr>
                <w:rFonts w:ascii="Times New Roman" w:eastAsia="Times New Roman" w:hAnsi="Times New Roman" w:cs="Times New Roman"/>
                <w:sz w:val="24"/>
                <w:szCs w:val="24"/>
              </w:rPr>
            </w:pPr>
          </w:p>
          <w:p w14:paraId="70D1C545" w14:textId="4AB8EA52" w:rsidR="74437759" w:rsidRPr="00CA1D87" w:rsidRDefault="75894D80" w:rsidP="001E3580">
            <w:pPr>
              <w:spacing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Esmini</w:t>
            </w:r>
            <w:r w:rsidR="65F72E35" w:rsidRPr="00CA1D87">
              <w:rPr>
                <w:rFonts w:ascii="Times New Roman" w:eastAsia="Times New Roman" w:hAnsi="Times New Roman" w:cs="Times New Roman"/>
                <w:b/>
                <w:bCs/>
                <w:sz w:val="24"/>
                <w:szCs w:val="24"/>
              </w:rPr>
              <w:t xml:space="preserve">u </w:t>
            </w:r>
            <w:r w:rsidRPr="00CA1D87">
              <w:rPr>
                <w:rFonts w:ascii="Times New Roman" w:eastAsia="Times New Roman" w:hAnsi="Times New Roman" w:cs="Times New Roman"/>
                <w:b/>
                <w:bCs/>
                <w:sz w:val="24"/>
                <w:szCs w:val="24"/>
              </w:rPr>
              <w:t>trūkum</w:t>
            </w:r>
            <w:r w:rsidR="54A27785" w:rsidRPr="00CA1D87">
              <w:rPr>
                <w:rFonts w:ascii="Times New Roman" w:eastAsia="Times New Roman" w:hAnsi="Times New Roman" w:cs="Times New Roman"/>
                <w:b/>
                <w:bCs/>
                <w:sz w:val="24"/>
                <w:szCs w:val="24"/>
              </w:rPr>
              <w:t>u</w:t>
            </w:r>
            <w:r w:rsidRPr="00CA1D87">
              <w:rPr>
                <w:rFonts w:ascii="Times New Roman" w:eastAsia="Times New Roman" w:hAnsi="Times New Roman" w:cs="Times New Roman"/>
                <w:sz w:val="24"/>
                <w:szCs w:val="24"/>
              </w:rPr>
              <w:t xml:space="preserve"> </w:t>
            </w:r>
            <w:r w:rsidR="7D9686F3" w:rsidRPr="00CA1D87">
              <w:rPr>
                <w:rFonts w:ascii="Times New Roman" w:eastAsia="Times New Roman" w:hAnsi="Times New Roman" w:cs="Times New Roman"/>
                <w:sz w:val="24"/>
                <w:szCs w:val="24"/>
              </w:rPr>
              <w:t>laikoma</w:t>
            </w:r>
            <w:r w:rsidRPr="00CA1D87">
              <w:rPr>
                <w:rFonts w:ascii="Times New Roman" w:eastAsia="Times New Roman" w:hAnsi="Times New Roman" w:cs="Times New Roman"/>
                <w:sz w:val="24"/>
                <w:szCs w:val="24"/>
              </w:rPr>
              <w:t>,</w:t>
            </w:r>
            <w:r w:rsidRPr="00CA1D87">
              <w:rPr>
                <w:rFonts w:ascii="Times New Roman" w:eastAsia="Times New Roman" w:hAnsi="Times New Roman" w:cs="Times New Roman"/>
                <w:b/>
                <w:bCs/>
                <w:sz w:val="24"/>
                <w:szCs w:val="24"/>
              </w:rPr>
              <w:t xml:space="preserve"> </w:t>
            </w:r>
            <w:r w:rsidRPr="00CA1D87">
              <w:rPr>
                <w:rFonts w:ascii="Times New Roman" w:eastAsia="Times New Roman" w:hAnsi="Times New Roman" w:cs="Times New Roman"/>
                <w:sz w:val="24"/>
                <w:szCs w:val="24"/>
              </w:rPr>
              <w:t xml:space="preserve">kai pateikta informacija neatitinka vertinimo kriterijaus esmės, yra neišsami, prieštaringa arba neleidžia objektyviai įvertinti siūlomo sprendimo. Esminiu trūkumu taip pat laikoma, jei į bent </w:t>
            </w:r>
            <w:r w:rsidRPr="00CA1D87">
              <w:rPr>
                <w:rFonts w:ascii="Times New Roman" w:eastAsia="Times New Roman" w:hAnsi="Times New Roman" w:cs="Times New Roman"/>
                <w:sz w:val="24"/>
                <w:szCs w:val="24"/>
              </w:rPr>
              <w:lastRenderedPageBreak/>
              <w:t>vieną vertinimo kriterijaus dalį visiškai neatsižvelgta arba pateikta informacija jos visai neapima.</w:t>
            </w:r>
          </w:p>
          <w:p w14:paraId="38EFF466" w14:textId="77777777" w:rsidR="74437759" w:rsidRPr="00CA1D87" w:rsidRDefault="75894D80" w:rsidP="00B53274">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Neesmini</w:t>
            </w:r>
            <w:r w:rsidR="75B65BB2" w:rsidRPr="00CA1D87">
              <w:rPr>
                <w:rFonts w:ascii="Times New Roman" w:eastAsia="Times New Roman" w:hAnsi="Times New Roman" w:cs="Times New Roman"/>
                <w:b/>
                <w:bCs/>
                <w:sz w:val="24"/>
                <w:szCs w:val="24"/>
              </w:rPr>
              <w:t>u</w:t>
            </w:r>
            <w:r w:rsidRPr="00CA1D87">
              <w:rPr>
                <w:rFonts w:ascii="Times New Roman" w:eastAsia="Times New Roman" w:hAnsi="Times New Roman" w:cs="Times New Roman"/>
                <w:b/>
                <w:bCs/>
                <w:sz w:val="24"/>
                <w:szCs w:val="24"/>
              </w:rPr>
              <w:t xml:space="preserve"> trūkum</w:t>
            </w:r>
            <w:r w:rsidR="0F158244" w:rsidRPr="00CA1D87">
              <w:rPr>
                <w:rFonts w:ascii="Times New Roman" w:eastAsia="Times New Roman" w:hAnsi="Times New Roman" w:cs="Times New Roman"/>
                <w:b/>
                <w:bCs/>
                <w:sz w:val="24"/>
                <w:szCs w:val="24"/>
              </w:rPr>
              <w:t>u</w:t>
            </w:r>
            <w:r w:rsidRPr="00CA1D87">
              <w:rPr>
                <w:rFonts w:ascii="Times New Roman" w:eastAsia="Times New Roman" w:hAnsi="Times New Roman" w:cs="Times New Roman"/>
                <w:sz w:val="24"/>
                <w:szCs w:val="24"/>
              </w:rPr>
              <w:t xml:space="preserve"> laikom</w:t>
            </w:r>
            <w:r w:rsidR="57039A6E" w:rsidRPr="00CA1D87">
              <w:rPr>
                <w:rFonts w:ascii="Times New Roman" w:eastAsia="Times New Roman" w:hAnsi="Times New Roman" w:cs="Times New Roman"/>
                <w:sz w:val="24"/>
                <w:szCs w:val="24"/>
              </w:rPr>
              <w:t>a</w:t>
            </w:r>
            <w:r w:rsidRPr="00CA1D87">
              <w:rPr>
                <w:rFonts w:ascii="Times New Roman" w:eastAsia="Times New Roman" w:hAnsi="Times New Roman" w:cs="Times New Roman"/>
                <w:sz w:val="24"/>
                <w:szCs w:val="24"/>
              </w:rPr>
              <w:t>, kai pateikta informacija iš esmės atitinka vertinimo kriterijų, tačiau trūksta detalumo, tikslumo ar aiškumo kai kuriose dalyse</w:t>
            </w:r>
            <w:r w:rsidR="27E084A1" w:rsidRPr="00CA1D87">
              <w:rPr>
                <w:rFonts w:ascii="Times New Roman" w:eastAsia="Times New Roman" w:hAnsi="Times New Roman" w:cs="Times New Roman"/>
                <w:sz w:val="24"/>
                <w:szCs w:val="24"/>
              </w:rPr>
              <w:t>,</w:t>
            </w:r>
            <w:r w:rsidRPr="00CA1D87">
              <w:rPr>
                <w:rFonts w:ascii="Times New Roman" w:eastAsia="Times New Roman" w:hAnsi="Times New Roman" w:cs="Times New Roman"/>
                <w:sz w:val="24"/>
                <w:szCs w:val="24"/>
              </w:rPr>
              <w:t xml:space="preserve"> kai formuluotės nepakankamai konkretizuotos, bet leidžia suprasti bendrą pasiūlymo logiką ir vertinti</w:t>
            </w:r>
            <w:r w:rsidR="300A2C06" w:rsidRPr="00CA1D87">
              <w:rPr>
                <w:rFonts w:ascii="Times New Roman" w:eastAsia="Times New Roman" w:hAnsi="Times New Roman" w:cs="Times New Roman"/>
                <w:sz w:val="24"/>
                <w:szCs w:val="24"/>
              </w:rPr>
              <w:t xml:space="preserve"> pagal</w:t>
            </w:r>
            <w:r w:rsidRPr="00CA1D87">
              <w:rPr>
                <w:rFonts w:ascii="Times New Roman" w:eastAsia="Times New Roman" w:hAnsi="Times New Roman" w:cs="Times New Roman"/>
                <w:sz w:val="24"/>
                <w:szCs w:val="24"/>
              </w:rPr>
              <w:t xml:space="preserve"> atitikimą kriterij</w:t>
            </w:r>
            <w:r w:rsidR="0CE6425A" w:rsidRPr="00CA1D87">
              <w:rPr>
                <w:rFonts w:ascii="Times New Roman" w:eastAsia="Times New Roman" w:hAnsi="Times New Roman" w:cs="Times New Roman"/>
                <w:sz w:val="24"/>
                <w:szCs w:val="24"/>
              </w:rPr>
              <w:t>ų</w:t>
            </w:r>
            <w:r w:rsidRPr="00CA1D87">
              <w:rPr>
                <w:rFonts w:ascii="Times New Roman" w:eastAsia="Times New Roman" w:hAnsi="Times New Roman" w:cs="Times New Roman"/>
                <w:sz w:val="24"/>
                <w:szCs w:val="24"/>
              </w:rPr>
              <w:t>.</w:t>
            </w:r>
          </w:p>
          <w:p w14:paraId="065D131E" w14:textId="77777777" w:rsidR="00BA5178" w:rsidRPr="00CA1D87" w:rsidRDefault="00BA5178" w:rsidP="00B53274">
            <w:pPr>
              <w:spacing w:after="0" w:line="240" w:lineRule="auto"/>
              <w:jc w:val="both"/>
              <w:rPr>
                <w:rFonts w:ascii="Times New Roman" w:eastAsia="Times New Roman" w:hAnsi="Times New Roman" w:cs="Times New Roman"/>
                <w:sz w:val="24"/>
                <w:szCs w:val="24"/>
              </w:rPr>
            </w:pPr>
          </w:p>
          <w:p w14:paraId="4B8FEE8F" w14:textId="7A3A4C2C" w:rsidR="00BA5178" w:rsidRPr="00CA1D87" w:rsidRDefault="00BA5178" w:rsidP="00B53274">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 xml:space="preserve">Vertinant </w:t>
            </w:r>
            <w:r w:rsidR="007D440A" w:rsidRPr="00CA1D87">
              <w:rPr>
                <w:rFonts w:ascii="Times New Roman" w:eastAsia="Times New Roman" w:hAnsi="Times New Roman" w:cs="Times New Roman"/>
                <w:b/>
                <w:bCs/>
                <w:sz w:val="24"/>
                <w:szCs w:val="24"/>
              </w:rPr>
              <w:t>subkriterijus</w:t>
            </w:r>
            <w:r w:rsidRPr="00CA1D87">
              <w:rPr>
                <w:rFonts w:ascii="Times New Roman" w:eastAsia="Times New Roman" w:hAnsi="Times New Roman" w:cs="Times New Roman"/>
                <w:b/>
                <w:bCs/>
                <w:sz w:val="24"/>
                <w:szCs w:val="24"/>
              </w:rPr>
              <w:t xml:space="preserve"> atitiktį, prioritetas teikiamas didesnio poveikio trūkumams: jei toje pačioje ar skirtingose vertinimo kriterijaus aprašymo dalyse nustatoma ir esminių, ir neesminių trūkumų, balas skiriamas vadovaujantis esminių trūkumų vertinimo skale (3–1 balas arba 0 balų), o nustatyti neesminiai trūkumai galutiniam subkriterijaus balui įtakos neturi.</w:t>
            </w:r>
          </w:p>
        </w:tc>
      </w:tr>
      <w:tr w:rsidR="74437759" w:rsidRPr="00F3706E" w14:paraId="3D7401F0" w14:textId="77777777" w:rsidTr="00B53274">
        <w:trPr>
          <w:trHeight w:val="561"/>
        </w:trPr>
        <w:tc>
          <w:tcPr>
            <w:tcW w:w="2400" w:type="dxa"/>
            <w:tcBorders>
              <w:top w:val="single" w:sz="8" w:space="0" w:color="auto"/>
              <w:left w:val="single" w:sz="8" w:space="0" w:color="auto"/>
              <w:bottom w:val="single" w:sz="8" w:space="0" w:color="auto"/>
              <w:right w:val="single" w:sz="8" w:space="0" w:color="auto"/>
            </w:tcBorders>
          </w:tcPr>
          <w:p w14:paraId="4D7844F7" w14:textId="1BFCBFEC"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 xml:space="preserve">7 balai (labai gerai)   </w:t>
            </w:r>
          </w:p>
          <w:p w14:paraId="007D432B" w14:textId="445884A7"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30174BAB" w14:textId="05DEBFFF" w:rsidR="74437759" w:rsidRPr="00CA1D87" w:rsidRDefault="4A72CA8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7 balai skiriami, jei be trūkumų aprašytos visos 5 vertinimo kriterijaus aprašymo dalys.   </w:t>
            </w:r>
          </w:p>
        </w:tc>
      </w:tr>
      <w:tr w:rsidR="74437759" w:rsidRPr="00F3706E" w14:paraId="4A6DE9D7"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7C534172" w14:textId="6E574184"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6-4  balai (gerai)     </w:t>
            </w:r>
          </w:p>
        </w:tc>
        <w:tc>
          <w:tcPr>
            <w:tcW w:w="7197" w:type="dxa"/>
            <w:tcBorders>
              <w:top w:val="single" w:sz="8" w:space="0" w:color="auto"/>
              <w:left w:val="single" w:sz="8" w:space="0" w:color="auto"/>
              <w:bottom w:val="single" w:sz="8" w:space="0" w:color="auto"/>
              <w:right w:val="single" w:sz="8" w:space="0" w:color="auto"/>
            </w:tcBorders>
          </w:tcPr>
          <w:p w14:paraId="6A93C196" w14:textId="7155653A"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 balai skiriami, jeigu 1 (vienoje) iš 5 (penkių) vertinimo kriterijaus aprašymo dalių yra neesminių trūkumų.  </w:t>
            </w:r>
          </w:p>
          <w:p w14:paraId="17DB5EB3" w14:textId="5FEC0F91"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5 balai skiriami, jeigu 2 (dvejose) iš 5 (penkių) vertinimo kriterijaus aprašymo dalių yra neesminių trūkumų. </w:t>
            </w:r>
          </w:p>
          <w:p w14:paraId="2902FE4D" w14:textId="397FD9C9" w:rsidR="74437759" w:rsidRPr="00CA1D87" w:rsidRDefault="4A72CA89" w:rsidP="003D2F3B">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4 balai skiriami, jeigu 3 (trijose) ir daugiau iš 5 (penkių) vertinimo kriterijaus aprašymo dalių yra neesminių trūkumų.  </w:t>
            </w:r>
          </w:p>
        </w:tc>
      </w:tr>
      <w:tr w:rsidR="74437759" w:rsidRPr="00F3706E" w14:paraId="58B4D25F"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208605D2" w14:textId="2A057019"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3-1 balai (vidutiniškai) </w:t>
            </w:r>
          </w:p>
          <w:p w14:paraId="4CD6B48E" w14:textId="6B6B573C"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4D028991" w14:textId="7A526BCA"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 balai skiriami, jeigu 1 (vienoje) iš 5 (penkių) vertinimo kriterijaus aprašymo dalių yra esminių trūkumų. </w:t>
            </w:r>
          </w:p>
          <w:p w14:paraId="7A22E50D" w14:textId="028FFE42"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2 balai skiriami, jeigu 2 (dviejuose) iš 5 (penkių) vertinimo kriterijaus aprašymo dalių yra esminių trūkumų. </w:t>
            </w:r>
          </w:p>
          <w:p w14:paraId="2C094F36" w14:textId="3F7FAF9C"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1 balas skiriamas jeigu 3 (trijose) ir daugiau iš 5 (penkių) vertinimo kriterijaus aprašymo dalių yra esminių trūkumų. </w:t>
            </w:r>
          </w:p>
        </w:tc>
      </w:tr>
      <w:tr w:rsidR="74437759" w:rsidRPr="00F3706E" w14:paraId="51392A88"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58160613" w14:textId="195C36B7"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(silpnai)  </w:t>
            </w:r>
          </w:p>
          <w:p w14:paraId="10406EF3" w14:textId="275F89F1"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p w14:paraId="50439529" w14:textId="1960F18B"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590D53DB" w14:textId="2080CF9C"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skiriama, kai pasiūlymo atitiktis pagal šį subkriterijų yra tik formali, taip pat nesivadovaujama į 5 (penkias) dalis išskaidytais vertinimo kriterijais. Yra esminių trūkumų visose 5 (penkiose) vertinimo kriterijų dalyse.   </w:t>
            </w:r>
          </w:p>
        </w:tc>
      </w:tr>
      <w:tr w:rsidR="74437759" w:rsidRPr="00F3706E" w14:paraId="2801C243"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186EBAF6" w14:textId="78EC62BA"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b/>
                <w:bCs/>
                <w:i/>
                <w:iCs/>
                <w:sz w:val="24"/>
                <w:szCs w:val="24"/>
              </w:rPr>
              <w:t>2.2. subkriterijus (T</w:t>
            </w:r>
            <w:r w:rsidRPr="00CA1D87">
              <w:rPr>
                <w:rFonts w:ascii="Times New Roman" w:eastAsia="Times New Roman" w:hAnsi="Times New Roman" w:cs="Times New Roman"/>
                <w:b/>
                <w:bCs/>
                <w:i/>
                <w:iCs/>
                <w:sz w:val="24"/>
                <w:szCs w:val="24"/>
                <w:vertAlign w:val="subscript"/>
              </w:rPr>
              <w:t>2</w:t>
            </w:r>
            <w:r w:rsidRPr="00CA1D87">
              <w:rPr>
                <w:rFonts w:ascii="Times New Roman" w:eastAsia="Times New Roman" w:hAnsi="Times New Roman" w:cs="Times New Roman"/>
                <w:b/>
                <w:bCs/>
                <w:i/>
                <w:iCs/>
                <w:sz w:val="24"/>
                <w:szCs w:val="24"/>
              </w:rPr>
              <w:t>)</w:t>
            </w: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69EFA31F" w14:textId="1588BB2C"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Kampanijos veiksmų (formos, priemonės, turinio idėjos, kūrybinių tekstų pavyzdžiai, vizualizacijų eskizai) numatymas ir jų pagrindimas – kaip pasirinktos priemonės padės įgyvendinti kampanijos uždavinius. </w:t>
            </w:r>
          </w:p>
          <w:p w14:paraId="76E4E74E" w14:textId="221DF783" w:rsidR="74437759" w:rsidRPr="00CA1D87" w:rsidRDefault="74437759" w:rsidP="001E3580">
            <w:pPr>
              <w:spacing w:after="0" w:line="240" w:lineRule="auto"/>
              <w:jc w:val="both"/>
              <w:rPr>
                <w:rFonts w:ascii="Times New Roman" w:eastAsia="Times New Roman" w:hAnsi="Times New Roman" w:cs="Times New Roman"/>
                <w:sz w:val="24"/>
                <w:szCs w:val="24"/>
              </w:rPr>
            </w:pPr>
          </w:p>
          <w:p w14:paraId="6496795F" w14:textId="204C4924"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 xml:space="preserve">Vertinimo kriterijai: </w:t>
            </w:r>
            <w:r w:rsidRPr="00CA1D87">
              <w:rPr>
                <w:rFonts w:ascii="Times New Roman" w:eastAsia="Times New Roman" w:hAnsi="Times New Roman" w:cs="Times New Roman"/>
                <w:sz w:val="24"/>
                <w:szCs w:val="24"/>
              </w:rPr>
              <w:t xml:space="preserve"> </w:t>
            </w:r>
          </w:p>
          <w:p w14:paraId="4F30EE1F" w14:textId="5232C7C1" w:rsidR="74437759" w:rsidRPr="00CA1D87" w:rsidRDefault="74437759" w:rsidP="001E3580">
            <w:pPr>
              <w:pStyle w:val="Sraopastraipa"/>
              <w:numPr>
                <w:ilvl w:val="0"/>
                <w:numId w:val="19"/>
              </w:numPr>
              <w:spacing w:after="0" w:line="240" w:lineRule="auto"/>
              <w:ind w:left="360"/>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Siūlomi veiksmai, formos, priemonės, turinio idėjos, kūrybiniai tekstai ar vizualizacijų eskizai pateikti aiškiai, logiškai ir nuosekliai, sudaro vientisą kampanijos veiksmų planą.</w:t>
            </w:r>
          </w:p>
          <w:p w14:paraId="0F14E2C8" w14:textId="32C4E61E" w:rsidR="74437759" w:rsidRPr="00CA1D87" w:rsidRDefault="74437759" w:rsidP="001E3580">
            <w:pPr>
              <w:pStyle w:val="Sraopastraipa"/>
              <w:numPr>
                <w:ilvl w:val="0"/>
                <w:numId w:val="18"/>
              </w:numPr>
              <w:spacing w:after="0" w:line="240" w:lineRule="auto"/>
              <w:ind w:left="360"/>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Pasirinktos priemonės logiškai susietos su kampanijos tikslu ir uždaviniais, papildo viena kitą ir aiškiai parodyta, kaip padės įgyvendinti strategiją ir pasiekti numatytus rezultatus.</w:t>
            </w:r>
          </w:p>
          <w:p w14:paraId="39318826" w14:textId="497A252C" w:rsidR="74437759" w:rsidRPr="00CA1D87" w:rsidRDefault="74437759" w:rsidP="001E3580">
            <w:pPr>
              <w:pStyle w:val="Sraopastraipa"/>
              <w:numPr>
                <w:ilvl w:val="0"/>
                <w:numId w:val="17"/>
              </w:numPr>
              <w:spacing w:after="0" w:line="240" w:lineRule="auto"/>
              <w:ind w:left="360"/>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Turinio idėjos, kūrybiniai tekstai ir vizualiniai sprendimai yra originalūs, kūrybiški, išsiskiriantys iš standartinių komunikacijos formų.</w:t>
            </w:r>
          </w:p>
          <w:p w14:paraId="4AA570E6" w14:textId="187759FF" w:rsidR="74437759" w:rsidRPr="00CA1D87" w:rsidRDefault="74437759" w:rsidP="001E3580">
            <w:pPr>
              <w:pStyle w:val="Sraopastraipa"/>
              <w:numPr>
                <w:ilvl w:val="0"/>
                <w:numId w:val="16"/>
              </w:numPr>
              <w:spacing w:after="0" w:line="240" w:lineRule="auto"/>
              <w:ind w:left="360"/>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Turinys įtraukiantis, emociškai paveikus ir pritaikytas tikslinėms auditorijoms, aiškiai perteikia pagrindinę kampanijos žinutę.</w:t>
            </w:r>
          </w:p>
          <w:p w14:paraId="64DD60A5" w14:textId="1EA81C33" w:rsidR="74437759" w:rsidRPr="00CA1D87" w:rsidRDefault="74437759" w:rsidP="001E3580">
            <w:pPr>
              <w:pStyle w:val="Sraopastraipa"/>
              <w:numPr>
                <w:ilvl w:val="0"/>
                <w:numId w:val="15"/>
              </w:numPr>
              <w:spacing w:after="0" w:line="240" w:lineRule="auto"/>
              <w:ind w:left="360"/>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Pateiktas numatytų veiksmų rizikų vertinimas ir valdymo priemonės, aiškiai nurodyta, kaip bus stebimos, valdomos ar mažinamos galimos rizikos, galinčios paveikti kampanijos įgyvendinimą.</w:t>
            </w:r>
          </w:p>
          <w:p w14:paraId="4BC5905C" w14:textId="77777777" w:rsidR="003D2F3B" w:rsidRPr="00CA1D87" w:rsidRDefault="003D2F3B" w:rsidP="003D2F3B">
            <w:pPr>
              <w:pStyle w:val="Sraopastraipa"/>
              <w:spacing w:after="0" w:line="240" w:lineRule="auto"/>
              <w:ind w:left="360"/>
              <w:jc w:val="both"/>
              <w:rPr>
                <w:rFonts w:ascii="Times New Roman" w:eastAsia="Times New Roman" w:hAnsi="Times New Roman" w:cs="Times New Roman"/>
                <w:sz w:val="24"/>
                <w:szCs w:val="24"/>
              </w:rPr>
            </w:pPr>
          </w:p>
          <w:p w14:paraId="17430FDD" w14:textId="29C2227B" w:rsidR="74437759" w:rsidRPr="00CA1D87" w:rsidRDefault="65A8C35E" w:rsidP="001E3580">
            <w:pPr>
              <w:spacing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lastRenderedPageBreak/>
              <w:t>Esminiu trūkumu</w:t>
            </w:r>
            <w:r w:rsidRPr="00CA1D87">
              <w:rPr>
                <w:rFonts w:ascii="Times New Roman" w:eastAsia="Times New Roman" w:hAnsi="Times New Roman" w:cs="Times New Roman"/>
                <w:sz w:val="24"/>
                <w:szCs w:val="24"/>
              </w:rPr>
              <w:t xml:space="preserve"> laikoma,</w:t>
            </w:r>
            <w:r w:rsidRPr="00CA1D87">
              <w:rPr>
                <w:rFonts w:ascii="Times New Roman" w:eastAsia="Times New Roman" w:hAnsi="Times New Roman" w:cs="Times New Roman"/>
                <w:b/>
                <w:bCs/>
                <w:sz w:val="24"/>
                <w:szCs w:val="24"/>
              </w:rPr>
              <w:t xml:space="preserve"> </w:t>
            </w:r>
            <w:r w:rsidRPr="00CA1D87">
              <w:rPr>
                <w:rFonts w:ascii="Times New Roman" w:eastAsia="Times New Roman" w:hAnsi="Times New Roman" w:cs="Times New Roman"/>
                <w:sz w:val="24"/>
                <w:szCs w:val="24"/>
              </w:rPr>
              <w:t>kai pateikta informacija neatitinka vertinimo kriterijaus esmės, yra neišsami, prieštaringa arba neleidžia objektyviai įvertinti siūlomo sprendimo. Esminiu trūkumu taip pat laikoma, jei į bent vieną vertinimo kriterijaus dalį visiškai neatsižvelgta arba pateikta informacija jos visai neapima.</w:t>
            </w:r>
          </w:p>
          <w:p w14:paraId="77596181" w14:textId="77777777" w:rsidR="74437759" w:rsidRPr="00CA1D87" w:rsidRDefault="2CE33828" w:rsidP="001E3580">
            <w:pPr>
              <w:spacing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Neesminiu trūkumu</w:t>
            </w:r>
            <w:r w:rsidRPr="00CA1D87">
              <w:rPr>
                <w:rFonts w:ascii="Times New Roman" w:eastAsia="Times New Roman" w:hAnsi="Times New Roman" w:cs="Times New Roman"/>
                <w:sz w:val="24"/>
                <w:szCs w:val="24"/>
              </w:rPr>
              <w:t xml:space="preserve"> laikoma, kai pateikta informacija iš esmės atitinka vertinimo kriterijų, tačiau trūksta detalumo, tikslumo ar aiškumo kai kuriose dalyse; kai formuluotės nepakankamai konkretizuotos, bet leidžia suprasti bendrą pasiūlymo logiką ir vertinti pagal atitikimą kriterijų.</w:t>
            </w:r>
          </w:p>
          <w:p w14:paraId="7510DFB3" w14:textId="3AFE85DA" w:rsidR="007D440A" w:rsidRPr="00CA1D87" w:rsidRDefault="007D440A" w:rsidP="001E3580">
            <w:pPr>
              <w:spacing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Vertinant subkriterijus atitiktį, prioritetas teikiamas didesnio poveikio trūkumams: jei toje pačioje ar skirtingose vertinimo kriterijaus aprašymo dalyse nustatoma ir esminių, ir neesminių trūkumų, balas skiriamas vadovaujantis esminių trūkumų vertinimo skale (3–1 balas arba 0 balų), o nustatyti neesminiai trūkumai galutiniam subkriterijaus balui įtakos neturi.</w:t>
            </w:r>
          </w:p>
        </w:tc>
      </w:tr>
      <w:tr w:rsidR="74437759" w:rsidRPr="00F3706E" w14:paraId="3CF15E8C"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67FE6804" w14:textId="1EB86E50" w:rsidR="74437759" w:rsidRPr="00CA1D87" w:rsidRDefault="186C0B30"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 xml:space="preserve">7 balai (labai gerai)  </w:t>
            </w:r>
            <w:r w:rsidR="74437759" w:rsidRPr="00CA1D87">
              <w:rPr>
                <w:rFonts w:ascii="Times New Roman" w:eastAsia="Times New Roman" w:hAnsi="Times New Roman" w:cs="Times New Roman"/>
                <w:sz w:val="24"/>
                <w:szCs w:val="24"/>
              </w:rPr>
              <w:t xml:space="preserve"> </w:t>
            </w:r>
          </w:p>
          <w:p w14:paraId="62B4CBE7" w14:textId="58CDA5AB"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2E50DB57" w14:textId="6B644DDC" w:rsidR="74437759" w:rsidRPr="00CA1D87" w:rsidRDefault="4A72CA8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7 balai skiriami, jei be trūkumų aprašytos visos 5 vertinimo kriterijaus aprašymo dalys.   </w:t>
            </w:r>
          </w:p>
        </w:tc>
      </w:tr>
      <w:tr w:rsidR="74437759" w:rsidRPr="00F3706E" w14:paraId="14322602"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5C36BF32" w14:textId="71BA032F"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6-4  balai (gerai)     </w:t>
            </w:r>
          </w:p>
        </w:tc>
        <w:tc>
          <w:tcPr>
            <w:tcW w:w="7197" w:type="dxa"/>
            <w:tcBorders>
              <w:top w:val="single" w:sz="8" w:space="0" w:color="auto"/>
              <w:left w:val="single" w:sz="8" w:space="0" w:color="auto"/>
              <w:bottom w:val="single" w:sz="8" w:space="0" w:color="auto"/>
              <w:right w:val="single" w:sz="8" w:space="0" w:color="auto"/>
            </w:tcBorders>
          </w:tcPr>
          <w:p w14:paraId="4F8ADA0B" w14:textId="067858B8"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 balai skiriami, jeigu 1 (vienoje) iš 5 (penkių) vertinimo kriterijaus aprašymo dalių yra neesminių trūkumų.  </w:t>
            </w:r>
          </w:p>
          <w:p w14:paraId="0EAA551C" w14:textId="06B3CF33"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5 balai skiriami, jeigu 2 (dvejose) iš 5 (penkių) vertinimo kriterijaus aprašymo dalių yra neesminių trūkumų. </w:t>
            </w:r>
          </w:p>
          <w:p w14:paraId="4540A54A" w14:textId="739EEC60" w:rsidR="74437759" w:rsidRPr="00CA1D87" w:rsidRDefault="74437759" w:rsidP="003D2F3B">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4  balai skiriami, jeigu 3 (trijose) ir daugiau iš 5 (penkių) vertinimo kriterijaus aprašymo dalių yra neesminių trūkumų. </w:t>
            </w:r>
          </w:p>
        </w:tc>
      </w:tr>
      <w:tr w:rsidR="74437759" w:rsidRPr="00F3706E" w14:paraId="59B029E3"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38B00EBC" w14:textId="4900BD82"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3-1 balai (vidutiniškai) </w:t>
            </w:r>
          </w:p>
          <w:p w14:paraId="2C8B392C" w14:textId="58113EAD"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1187DBD4" w14:textId="025C112F"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 balai skiriami, jeigu 1 (vienoje) iš 5 (penkių) vertinimo kriterijaus aprašymo dalių yra esminių trūkumų. </w:t>
            </w:r>
          </w:p>
          <w:p w14:paraId="5FDF5E1D" w14:textId="5DA4CD73"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2 balai skiriami, jeigu 2 (dviejuose) iš 5 (penkių) vertinimo kriterijaus aprašymo dalių yra esminių trūkumų. </w:t>
            </w:r>
          </w:p>
          <w:p w14:paraId="5861D8DD" w14:textId="2168D5AA" w:rsidR="74437759" w:rsidRPr="00CA1D87" w:rsidRDefault="2CE33828" w:rsidP="003D2F3B">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1 balas skiriamas jeigu 3 (trijose) ir daugiau iš 5 (penkių) vertinimo kriterijaus aprašymo dalių yra esminių trūkumų. </w:t>
            </w:r>
          </w:p>
        </w:tc>
      </w:tr>
      <w:tr w:rsidR="74437759" w:rsidRPr="00F3706E" w14:paraId="65A003CE"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02100894" w14:textId="6F9DD2B1"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(silpnai)  </w:t>
            </w:r>
          </w:p>
          <w:p w14:paraId="17C54849" w14:textId="0229002C"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5D3E7234" w14:textId="37F7C504"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skiriama, kai pasiūlymo atitiktis pagal šį subkriterijų yra tik formali, taip pat nesivadovaujama į 5 (penkias) dalis išskaidytu vertinimo kriterijų. Yra esminių trūkumų visose 5 (penkiose) vertinimo kriterijų dalyse. </w:t>
            </w:r>
          </w:p>
        </w:tc>
      </w:tr>
      <w:tr w:rsidR="74437759" w:rsidRPr="00F3706E" w14:paraId="492BDF6D"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711A60C8" w14:textId="4558EBEF"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b/>
                <w:bCs/>
                <w:i/>
                <w:iCs/>
                <w:sz w:val="24"/>
                <w:szCs w:val="24"/>
              </w:rPr>
              <w:t>2.3. subkriterijus (T</w:t>
            </w:r>
            <w:r w:rsidRPr="00CA1D87">
              <w:rPr>
                <w:rFonts w:ascii="Times New Roman" w:eastAsia="Times New Roman" w:hAnsi="Times New Roman" w:cs="Times New Roman"/>
                <w:b/>
                <w:bCs/>
                <w:i/>
                <w:iCs/>
                <w:sz w:val="24"/>
                <w:szCs w:val="24"/>
                <w:vertAlign w:val="subscript"/>
              </w:rPr>
              <w:t>3</w:t>
            </w:r>
            <w:r w:rsidRPr="00CA1D87">
              <w:rPr>
                <w:rFonts w:ascii="Times New Roman" w:eastAsia="Times New Roman" w:hAnsi="Times New Roman" w:cs="Times New Roman"/>
                <w:b/>
                <w:bCs/>
                <w:i/>
                <w:iCs/>
                <w:sz w:val="24"/>
                <w:szCs w:val="24"/>
              </w:rPr>
              <w:t>)</w:t>
            </w: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6253C9BE" w14:textId="4C0BD4E9" w:rsidR="74437759" w:rsidRPr="00CA1D87" w:rsidRDefault="4CC502F2" w:rsidP="003D2F3B">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Kampanijos veiksmų ir priemonių sklaidos planas (tinklelis). </w:t>
            </w:r>
            <w:r w:rsidR="7827D31B" w:rsidRPr="00CA1D87">
              <w:rPr>
                <w:rFonts w:ascii="Times New Roman" w:eastAsia="Calibri" w:hAnsi="Times New Roman" w:cs="Times New Roman"/>
                <w:sz w:val="24"/>
                <w:szCs w:val="24"/>
              </w:rPr>
              <w:t>Vertinant pasiūlymus, planuojama medija bus vertinama tik strateginiu ir taktiniu pagrįstumo aspektu (kanalų pasirinkimo logika, auditorijų atitikimas, kanalų vaidmuo kampanijoje), nevertinant sklaidos masto.</w:t>
            </w:r>
          </w:p>
          <w:p w14:paraId="2D5D257A" w14:textId="0D0F3643"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Vertinimo kriterijai:</w:t>
            </w:r>
            <w:r w:rsidRPr="00CA1D87">
              <w:rPr>
                <w:rFonts w:ascii="Times New Roman" w:eastAsia="Times New Roman" w:hAnsi="Times New Roman" w:cs="Times New Roman"/>
                <w:sz w:val="24"/>
                <w:szCs w:val="24"/>
              </w:rPr>
              <w:t xml:space="preserve"> </w:t>
            </w:r>
          </w:p>
          <w:p w14:paraId="3671AACF" w14:textId="660AC3FF" w:rsidR="74437759" w:rsidRPr="00CA1D87" w:rsidRDefault="74437759" w:rsidP="001E3580">
            <w:pPr>
              <w:pStyle w:val="Sraopastraipa"/>
              <w:numPr>
                <w:ilvl w:val="0"/>
                <w:numId w:val="14"/>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Įgyvendinimo planas pateiktas aiškiai, logiškai ir nuosekliai, išskirti konkretūs kampanijos etapai, terminai bei veiklų seka, sudaranti vientisą įgyvendinimo grafiką. </w:t>
            </w:r>
          </w:p>
          <w:p w14:paraId="43B20A47" w14:textId="3F31F3B4" w:rsidR="74437759" w:rsidRPr="00CA1D87" w:rsidRDefault="74437759" w:rsidP="001E3580">
            <w:pPr>
              <w:pStyle w:val="Sraopastraipa"/>
              <w:numPr>
                <w:ilvl w:val="0"/>
                <w:numId w:val="13"/>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Plane aiškiai aprašytos veiklos, jų tikslai ir sąsaja su kampanijos uždaviniais, įvardyta kaip siūlomos priemonės padeda pasiekti numatytus rezultatus. </w:t>
            </w:r>
          </w:p>
          <w:p w14:paraId="0E92C87C" w14:textId="5D3E15DA" w:rsidR="74437759" w:rsidRPr="00CA1D87" w:rsidRDefault="74437759" w:rsidP="001E3580">
            <w:pPr>
              <w:pStyle w:val="Sraopastraipa"/>
              <w:numPr>
                <w:ilvl w:val="0"/>
                <w:numId w:val="12"/>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Plane aiškiai apibrėžtas darbo pasidalijimas tarp komandos narių, institucijų ar partnerių, nurodytos atsakomybės už konkrečias veiklas ir rezultatus. </w:t>
            </w:r>
          </w:p>
          <w:p w14:paraId="162B7C2B" w14:textId="5577A41E" w:rsidR="74437759" w:rsidRPr="00CA1D87" w:rsidRDefault="74437759" w:rsidP="001E3580">
            <w:pPr>
              <w:pStyle w:val="Sraopastraipa"/>
              <w:numPr>
                <w:ilvl w:val="0"/>
                <w:numId w:val="11"/>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Numatyta, kaip bus stebimas plano įgyvendinimas, derinamos veiklos tarp atsakingų šalių ir užtikrinamas sklandus kampanijos vykdymas pagal numatytus terminus. </w:t>
            </w:r>
          </w:p>
          <w:p w14:paraId="73BBE49B" w14:textId="2C27756E" w:rsidR="74437759" w:rsidRPr="00CA1D87" w:rsidRDefault="74437759" w:rsidP="001E3580">
            <w:pPr>
              <w:pStyle w:val="Sraopastraipa"/>
              <w:numPr>
                <w:ilvl w:val="0"/>
                <w:numId w:val="10"/>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Planas pagrįstas įgyvendinamais terminais ir priemonėmis</w:t>
            </w:r>
            <w:r w:rsidR="35C4A46B" w:rsidRPr="00CA1D87">
              <w:rPr>
                <w:rFonts w:ascii="Times New Roman" w:eastAsia="Times New Roman" w:hAnsi="Times New Roman" w:cs="Times New Roman"/>
                <w:sz w:val="24"/>
                <w:szCs w:val="24"/>
              </w:rPr>
              <w:t>.</w:t>
            </w:r>
            <w:r w:rsidRPr="00CA1D87">
              <w:rPr>
                <w:rFonts w:ascii="Times New Roman" w:eastAsia="Times New Roman" w:hAnsi="Times New Roman" w:cs="Times New Roman"/>
                <w:sz w:val="24"/>
                <w:szCs w:val="24"/>
              </w:rPr>
              <w:t xml:space="preserve"> </w:t>
            </w:r>
            <w:r w:rsidR="7F982A54" w:rsidRPr="00CA1D87">
              <w:rPr>
                <w:rFonts w:ascii="Times New Roman" w:eastAsia="Times New Roman" w:hAnsi="Times New Roman" w:cs="Times New Roman"/>
                <w:sz w:val="24"/>
                <w:szCs w:val="24"/>
              </w:rPr>
              <w:t>P</w:t>
            </w:r>
            <w:r w:rsidRPr="00CA1D87">
              <w:rPr>
                <w:rFonts w:ascii="Times New Roman" w:eastAsia="Times New Roman" w:hAnsi="Times New Roman" w:cs="Times New Roman"/>
                <w:sz w:val="24"/>
                <w:szCs w:val="24"/>
              </w:rPr>
              <w:t xml:space="preserve">ateikta argumentacija rodo realų plano įgyvendinamumą ir efektyvumą. </w:t>
            </w:r>
          </w:p>
          <w:p w14:paraId="4A5BB02B" w14:textId="3847F2E2" w:rsidR="74437759" w:rsidRPr="00CA1D87" w:rsidRDefault="74437759" w:rsidP="003D2F3B">
            <w:pPr>
              <w:spacing w:after="0" w:line="240" w:lineRule="auto"/>
              <w:jc w:val="both"/>
              <w:rPr>
                <w:rFonts w:ascii="Times New Roman" w:eastAsia="Times New Roman" w:hAnsi="Times New Roman" w:cs="Times New Roman"/>
                <w:b/>
                <w:bCs/>
                <w:sz w:val="24"/>
                <w:szCs w:val="24"/>
              </w:rPr>
            </w:pPr>
          </w:p>
          <w:p w14:paraId="5C45F964" w14:textId="29C2227B" w:rsidR="74437759" w:rsidRPr="00CA1D87" w:rsidRDefault="3113CD4D" w:rsidP="001E3580">
            <w:pPr>
              <w:spacing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Esminiu trūkumu</w:t>
            </w:r>
            <w:r w:rsidRPr="00CA1D87">
              <w:rPr>
                <w:rFonts w:ascii="Times New Roman" w:eastAsia="Times New Roman" w:hAnsi="Times New Roman" w:cs="Times New Roman"/>
                <w:sz w:val="24"/>
                <w:szCs w:val="24"/>
              </w:rPr>
              <w:t xml:space="preserve"> laikoma,</w:t>
            </w:r>
            <w:r w:rsidRPr="00CA1D87">
              <w:rPr>
                <w:rFonts w:ascii="Times New Roman" w:eastAsia="Times New Roman" w:hAnsi="Times New Roman" w:cs="Times New Roman"/>
                <w:b/>
                <w:bCs/>
                <w:sz w:val="24"/>
                <w:szCs w:val="24"/>
              </w:rPr>
              <w:t xml:space="preserve"> </w:t>
            </w:r>
            <w:r w:rsidRPr="00CA1D87">
              <w:rPr>
                <w:rFonts w:ascii="Times New Roman" w:eastAsia="Times New Roman" w:hAnsi="Times New Roman" w:cs="Times New Roman"/>
                <w:sz w:val="24"/>
                <w:szCs w:val="24"/>
              </w:rPr>
              <w:t>kai pateikta informacija neatitinka vertinimo kriterijaus esmės, yra neišsami, prieštaringa arba neleidžia objektyviai įvertinti siūlomo sprendimo. Esminiu trūkumu taip pat laikoma, jei į bent vieną vertinimo kriterijaus dalį visiškai neatsižvelgta arba pateikta informacija jos visai neapima.</w:t>
            </w:r>
          </w:p>
          <w:p w14:paraId="6125446E" w14:textId="77777777" w:rsidR="74437759" w:rsidRPr="00CA1D87" w:rsidRDefault="2CE33828" w:rsidP="00B53274">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Neesminiu trūkumu</w:t>
            </w:r>
            <w:r w:rsidRPr="00CA1D87">
              <w:rPr>
                <w:rFonts w:ascii="Times New Roman" w:eastAsia="Times New Roman" w:hAnsi="Times New Roman" w:cs="Times New Roman"/>
                <w:sz w:val="24"/>
                <w:szCs w:val="24"/>
              </w:rPr>
              <w:t xml:space="preserve"> laikoma, kai pateikta informacija iš esmės atitinka vertinimo kriterijų, tačiau trūksta detalumo, tikslumo ar aiškumo kai kuriose dalyse; kai formuluotės nepakankamai konkretizuotos, bet leidžia suprasti bendrą pasiūlymo logiką ir vertinti pagal atitikimą kriterijų.</w:t>
            </w:r>
          </w:p>
          <w:p w14:paraId="473A6144" w14:textId="77777777" w:rsidR="007D440A" w:rsidRPr="00CA1D87" w:rsidRDefault="007D440A" w:rsidP="00B53274">
            <w:pPr>
              <w:spacing w:after="0" w:line="240" w:lineRule="auto"/>
              <w:jc w:val="both"/>
              <w:rPr>
                <w:rFonts w:ascii="Times New Roman" w:eastAsia="Times New Roman" w:hAnsi="Times New Roman" w:cs="Times New Roman"/>
                <w:sz w:val="24"/>
                <w:szCs w:val="24"/>
              </w:rPr>
            </w:pPr>
          </w:p>
          <w:p w14:paraId="47903C0B" w14:textId="6DBF10FE" w:rsidR="007D440A" w:rsidRPr="00CA1D87" w:rsidRDefault="007D440A" w:rsidP="00B53274">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Vertinant subkriterijus atitiktį, prioritetas teikiamas didesnio poveikio trūkumams: jei toje pačioje ar skirtingose vertinimo kriterijaus aprašymo dalyse nustatoma ir esminių, ir neesminių trūkumų, balas skiriamas vadovaujantis esminių trūkumų vertinimo skale (3–1 balas arba 0 balų), o nustatyti neesminiai trūkumai galutiniam subkriterijaus balui įtakos neturi.</w:t>
            </w:r>
          </w:p>
        </w:tc>
      </w:tr>
      <w:tr w:rsidR="74437759" w:rsidRPr="00F3706E" w14:paraId="7B1B90AF"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1250A6AE" w14:textId="46A46C4C"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 xml:space="preserve">7 balai (labai gerai)  </w:t>
            </w:r>
          </w:p>
          <w:p w14:paraId="625EEF95" w14:textId="505E2B46"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025AE8A6" w14:textId="0609CB23"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7 balai skiriami, jei be trūkumų aprašytos visos  5 vertinimo kriterijaus aprašymo dalys.   </w:t>
            </w:r>
          </w:p>
        </w:tc>
      </w:tr>
      <w:tr w:rsidR="74437759" w:rsidRPr="00F3706E" w14:paraId="0BA8E074"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15D4BFA8" w14:textId="60274DEA"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6-4  balai (gerai)      </w:t>
            </w:r>
          </w:p>
        </w:tc>
        <w:tc>
          <w:tcPr>
            <w:tcW w:w="7197" w:type="dxa"/>
            <w:tcBorders>
              <w:top w:val="single" w:sz="8" w:space="0" w:color="auto"/>
              <w:left w:val="single" w:sz="8" w:space="0" w:color="auto"/>
              <w:bottom w:val="single" w:sz="8" w:space="0" w:color="auto"/>
              <w:right w:val="single" w:sz="8" w:space="0" w:color="auto"/>
            </w:tcBorders>
          </w:tcPr>
          <w:p w14:paraId="337C72D1" w14:textId="5E3FDE4E"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 balai skiriami, jeigu 1 (vienoje) iš 5 (penkių) vertinimo kriterijaus aprašymo dalių yra neesminių trūkumų.  </w:t>
            </w:r>
          </w:p>
          <w:p w14:paraId="2771E1F9" w14:textId="1159BB5E"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5 balai skiriami, jeigu 2 (dvejose) iš 5 (penkių) vertinimo kriterijaus aprašymo dalių yra neesminių trūkumų. </w:t>
            </w:r>
          </w:p>
          <w:p w14:paraId="514D8026" w14:textId="3631A8C8" w:rsidR="74437759" w:rsidRPr="00CA1D87" w:rsidRDefault="74437759" w:rsidP="003D2F3B">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4  balai skiriami, jeigu 3 (trijose) ir daugiau iš 5 (penkių) vertinimo kriterijaus aprašymo dalių yra neesminių trūkumų. </w:t>
            </w:r>
          </w:p>
        </w:tc>
      </w:tr>
      <w:tr w:rsidR="74437759" w:rsidRPr="00F3706E" w14:paraId="29A699B2"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64869FA6" w14:textId="3BCFABCF"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3-1 balai (vidutiniškai) </w:t>
            </w:r>
          </w:p>
          <w:p w14:paraId="1C74507F" w14:textId="084CF69C"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p w14:paraId="6C60B44A" w14:textId="26FBA652"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78E10FCE" w14:textId="1B6AA27D"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 balai skiriami, jeigu 1 (vienoje) iš 5 (penkių) vertinimo kriterijaus aprašymo dalių yra esminių trūkumų. </w:t>
            </w:r>
          </w:p>
          <w:p w14:paraId="6FC80AD6" w14:textId="7F76C6D0"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2 balai skiriami, jeigu 2 (dviejuose) iš 5 (penkių) vertinimo kriterijaus aprašymo dalių yra esminių trūkumų. </w:t>
            </w:r>
          </w:p>
          <w:p w14:paraId="500A7778" w14:textId="7EF0C485"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1 balas skiriamas jeigu 3 (trijose) ir daugiau iš 5 (penkių) vertinimo kriterijaus aprašymo dalių yra esminių trūkumų. </w:t>
            </w:r>
          </w:p>
        </w:tc>
      </w:tr>
      <w:tr w:rsidR="74437759" w:rsidRPr="00F3706E" w14:paraId="16822F69"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65DC4C4F" w14:textId="2A8C2957"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(silpnai)  </w:t>
            </w:r>
          </w:p>
          <w:p w14:paraId="6FF19570" w14:textId="4C627972"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2544B991" w14:textId="75B02537"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skiriama, kai pasiūlymo atitiktis pagal šį subkriterijų yra tik formali, taip pat nesivadovaujama į 5 (penkias) dalis išskaidytu vertinimo kriterijų. Yra esminių trūkumų visose 5 (penkiose) vertinimo kriterijų dalyse. </w:t>
            </w:r>
          </w:p>
        </w:tc>
      </w:tr>
      <w:tr w:rsidR="74437759" w:rsidRPr="00F3706E" w14:paraId="3F236900"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7B2593BA" w14:textId="17991C31"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b/>
                <w:bCs/>
                <w:i/>
                <w:iCs/>
                <w:sz w:val="24"/>
                <w:szCs w:val="24"/>
              </w:rPr>
              <w:t>2.4. subkriterijus (T</w:t>
            </w:r>
            <w:r w:rsidRPr="00CA1D87">
              <w:rPr>
                <w:rFonts w:ascii="Times New Roman" w:eastAsia="Times New Roman" w:hAnsi="Times New Roman" w:cs="Times New Roman"/>
                <w:b/>
                <w:bCs/>
                <w:i/>
                <w:iCs/>
                <w:sz w:val="24"/>
                <w:szCs w:val="24"/>
                <w:vertAlign w:val="subscript"/>
              </w:rPr>
              <w:t>4</w:t>
            </w:r>
            <w:r w:rsidRPr="00CA1D87">
              <w:rPr>
                <w:rFonts w:ascii="Times New Roman" w:eastAsia="Times New Roman" w:hAnsi="Times New Roman" w:cs="Times New Roman"/>
                <w:b/>
                <w:bCs/>
                <w:i/>
                <w:iCs/>
                <w:sz w:val="24"/>
                <w:szCs w:val="24"/>
              </w:rPr>
              <w:t>)</w:t>
            </w: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1E758D9F" w14:textId="1A2C1155"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Numatomų kampanijos priemonių ir turinio kūrimui, gamybai ir vykdymui reikalingų paslaugų ir siūlomų trečiųjų šalių tiekėjų sąrašas. </w:t>
            </w:r>
          </w:p>
          <w:p w14:paraId="6A24CED9" w14:textId="01D91774"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 </w:t>
            </w:r>
            <w:r w:rsidRPr="00CA1D87">
              <w:rPr>
                <w:rFonts w:ascii="Times New Roman" w:eastAsia="Times New Roman" w:hAnsi="Times New Roman" w:cs="Times New Roman"/>
                <w:sz w:val="24"/>
                <w:szCs w:val="24"/>
              </w:rPr>
              <w:t xml:space="preserve"> </w:t>
            </w:r>
            <w:r w:rsidRPr="00CA1D87">
              <w:rPr>
                <w:rFonts w:ascii="Times New Roman" w:hAnsi="Times New Roman" w:cs="Times New Roman"/>
                <w:sz w:val="24"/>
                <w:szCs w:val="24"/>
              </w:rPr>
              <w:br/>
            </w:r>
            <w:r w:rsidRPr="00CA1D87">
              <w:rPr>
                <w:rFonts w:ascii="Times New Roman" w:eastAsia="Times New Roman" w:hAnsi="Times New Roman" w:cs="Times New Roman"/>
                <w:sz w:val="24"/>
                <w:szCs w:val="24"/>
              </w:rPr>
              <w:t xml:space="preserve"> </w:t>
            </w:r>
            <w:r w:rsidRPr="00CA1D87">
              <w:rPr>
                <w:rFonts w:ascii="Times New Roman" w:eastAsia="Times New Roman" w:hAnsi="Times New Roman" w:cs="Times New Roman"/>
                <w:b/>
                <w:bCs/>
                <w:sz w:val="24"/>
                <w:szCs w:val="24"/>
              </w:rPr>
              <w:t>Vertinimo kriterijai:</w:t>
            </w:r>
            <w:r w:rsidRPr="00CA1D87">
              <w:rPr>
                <w:rFonts w:ascii="Times New Roman" w:eastAsia="Times New Roman" w:hAnsi="Times New Roman" w:cs="Times New Roman"/>
                <w:sz w:val="24"/>
                <w:szCs w:val="24"/>
              </w:rPr>
              <w:t xml:space="preserve"> </w:t>
            </w:r>
          </w:p>
          <w:p w14:paraId="5DB981AA" w14:textId="0175FBC5" w:rsidR="74437759" w:rsidRPr="00CA1D87" w:rsidRDefault="74437759" w:rsidP="001E3580">
            <w:pPr>
              <w:pStyle w:val="Sraopastraipa"/>
              <w:numPr>
                <w:ilvl w:val="0"/>
                <w:numId w:val="9"/>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Pateiktas sąrašas aiškus, detalus ir apima visas kampanijos įgyvendinimui būtinas paslaugas, priemones bei tiekėjus, informacija struktūruota ir logiškai pateikta. </w:t>
            </w:r>
          </w:p>
          <w:p w14:paraId="4B8A60D8" w14:textId="0FF10786" w:rsidR="74437759" w:rsidRPr="00CA1D87" w:rsidRDefault="13049FE9" w:rsidP="001E3580">
            <w:pPr>
              <w:pStyle w:val="Sraopastraipa"/>
              <w:numPr>
                <w:ilvl w:val="0"/>
                <w:numId w:val="8"/>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Nurodyti trečiųjų šalių tiekėjai turi reikiamą patirtį, kompetenciją ir gebėjimus atlikti pavestas užduotis, pateikti tiekėjų </w:t>
            </w:r>
            <w:r w:rsidR="725FB810" w:rsidRPr="00CA1D87">
              <w:rPr>
                <w:rFonts w:ascii="Times New Roman" w:eastAsia="Times New Roman" w:hAnsi="Times New Roman" w:cs="Times New Roman"/>
                <w:sz w:val="24"/>
                <w:szCs w:val="24"/>
              </w:rPr>
              <w:t xml:space="preserve">trumpi </w:t>
            </w:r>
            <w:r w:rsidRPr="00CA1D87">
              <w:rPr>
                <w:rFonts w:ascii="Times New Roman" w:eastAsia="Times New Roman" w:hAnsi="Times New Roman" w:cs="Times New Roman"/>
                <w:sz w:val="24"/>
                <w:szCs w:val="24"/>
              </w:rPr>
              <w:t xml:space="preserve">aprašymai ar pavyzdžiai pagrindžia jų profesionalumą. </w:t>
            </w:r>
          </w:p>
          <w:p w14:paraId="032EDE35" w14:textId="692C024E" w:rsidR="74437759" w:rsidRPr="00CA1D87" w:rsidRDefault="74437759" w:rsidP="001E3580">
            <w:pPr>
              <w:pStyle w:val="Sraopastraipa"/>
              <w:numPr>
                <w:ilvl w:val="0"/>
                <w:numId w:val="7"/>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Siūlomos paslaugos tiesiogiai susijusios su kampanijos priemonėmis, atitinka strateginius tikslus ir realius įgyvendinimo poreikius, išvengta perteklinių ar nereikalingų paslaugų. </w:t>
            </w:r>
          </w:p>
          <w:p w14:paraId="6C432395" w14:textId="18DC68E7" w:rsidR="74437759" w:rsidRPr="00CA1D87" w:rsidRDefault="74437759" w:rsidP="001E3580">
            <w:pPr>
              <w:pStyle w:val="Sraopastraipa"/>
              <w:numPr>
                <w:ilvl w:val="0"/>
                <w:numId w:val="6"/>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 xml:space="preserve">Aiškiai nurodyti kriterijai, pagal kuriuos pasirinkti tiekėjai, atrankos procesas skaidrus, argumentuotas ir pagrįstas kokybės bei efektyvumo aspektais. </w:t>
            </w:r>
          </w:p>
          <w:p w14:paraId="45D2D881" w14:textId="2343E807" w:rsidR="74437759" w:rsidRPr="00CA1D87" w:rsidRDefault="74437759" w:rsidP="001E3580">
            <w:pPr>
              <w:pStyle w:val="Sraopastraipa"/>
              <w:numPr>
                <w:ilvl w:val="0"/>
                <w:numId w:val="6"/>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Efektyvumas ir rizikų valdymas. Pasiūlyme įvertinta, kaip tiekėjų parinkimas ir paslaugų organizavimas užtikrins sklandų kampanijos įgyvendinimą, bei kaip bus valdoma rizika, susijusi su paslaugų kokybe, terminais.  </w:t>
            </w:r>
          </w:p>
          <w:p w14:paraId="0936F2C0" w14:textId="07FD33A9"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p w14:paraId="69281412" w14:textId="29C2227B" w:rsidR="74437759" w:rsidRPr="00CA1D87" w:rsidRDefault="5F413728" w:rsidP="001E3580">
            <w:pPr>
              <w:spacing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Esminiu trūkumu</w:t>
            </w:r>
            <w:r w:rsidRPr="00CA1D87">
              <w:rPr>
                <w:rFonts w:ascii="Times New Roman" w:eastAsia="Times New Roman" w:hAnsi="Times New Roman" w:cs="Times New Roman"/>
                <w:sz w:val="24"/>
                <w:szCs w:val="24"/>
              </w:rPr>
              <w:t xml:space="preserve"> laikoma,</w:t>
            </w:r>
            <w:r w:rsidRPr="00CA1D87">
              <w:rPr>
                <w:rFonts w:ascii="Times New Roman" w:eastAsia="Times New Roman" w:hAnsi="Times New Roman" w:cs="Times New Roman"/>
                <w:b/>
                <w:bCs/>
                <w:sz w:val="24"/>
                <w:szCs w:val="24"/>
              </w:rPr>
              <w:t xml:space="preserve"> </w:t>
            </w:r>
            <w:r w:rsidRPr="00CA1D87">
              <w:rPr>
                <w:rFonts w:ascii="Times New Roman" w:eastAsia="Times New Roman" w:hAnsi="Times New Roman" w:cs="Times New Roman"/>
                <w:sz w:val="24"/>
                <w:szCs w:val="24"/>
              </w:rPr>
              <w:t>kai pateikta informacija neatitinka vertinimo kriterijaus esmės, yra neišsami, prieštaringa arba neleidžia objektyviai įvertinti siūlomo sprendimo. Esminiu trūkumu taip pat laikoma, jei į bent vieną vertinimo kriterijaus dalį visiškai neatsižvelgta arba pateikta informacija jos visai neapima.</w:t>
            </w:r>
          </w:p>
          <w:p w14:paraId="43FC4AD5" w14:textId="77777777" w:rsidR="74437759" w:rsidRPr="00CA1D87" w:rsidRDefault="2CE33828" w:rsidP="00B53274">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Neesminiu trūkumu</w:t>
            </w:r>
            <w:r w:rsidRPr="00CA1D87">
              <w:rPr>
                <w:rFonts w:ascii="Times New Roman" w:eastAsia="Times New Roman" w:hAnsi="Times New Roman" w:cs="Times New Roman"/>
                <w:sz w:val="24"/>
                <w:szCs w:val="24"/>
              </w:rPr>
              <w:t xml:space="preserve"> laikoma, kai pateikta informacija iš esmės atitinka vertinimo kriterijų, tačiau trūksta detalumo, tikslumo ar aiškumo kai kuriose dalyse; kai formuluotės nepakankamai konkretizuotos, bet leidžia suprasti bendrą pasiūlymo logiką ir vertinti pagal atitikimą kriterijų.</w:t>
            </w:r>
          </w:p>
          <w:p w14:paraId="77B9933F" w14:textId="77777777" w:rsidR="007D440A" w:rsidRPr="00CA1D87" w:rsidRDefault="007D440A" w:rsidP="00B53274">
            <w:pPr>
              <w:spacing w:after="0" w:line="240" w:lineRule="auto"/>
              <w:jc w:val="both"/>
              <w:rPr>
                <w:rFonts w:ascii="Times New Roman" w:eastAsia="Times New Roman" w:hAnsi="Times New Roman" w:cs="Times New Roman"/>
                <w:sz w:val="24"/>
                <w:szCs w:val="24"/>
              </w:rPr>
            </w:pPr>
          </w:p>
          <w:p w14:paraId="3C52D81A" w14:textId="2552DD43" w:rsidR="007D440A" w:rsidRPr="00CA1D87" w:rsidRDefault="007D440A" w:rsidP="00B53274">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Vertinant subkriterijus atitiktį, prioritetas teikiamas didesnio poveikio trūkumams: jei toje pačioje ar skirtingose vertinimo kriterijaus aprašymo dalyse nustatoma ir esminių, ir neesminių trūkumų, balas skiriamas vadovaujantis esminių trūkumų vertinimo skale (3–1 balas arba 0 balų), o nustatyti neesminiai trūkumai galutiniam subkriterijaus balui įtakos neturi.</w:t>
            </w:r>
          </w:p>
        </w:tc>
      </w:tr>
      <w:tr w:rsidR="74437759" w:rsidRPr="00F3706E" w14:paraId="5880B5E2"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3DA84F1A" w14:textId="66B9965E"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 xml:space="preserve">7 balai (labai gerai)  </w:t>
            </w:r>
          </w:p>
          <w:p w14:paraId="2F7D74D5" w14:textId="0A740A66"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06200478" w14:textId="13D3A5F5" w:rsidR="74437759" w:rsidRPr="00CA1D87" w:rsidRDefault="4A72CA8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7 balai skiriami, jei be trūkumų aprašytos visos 5 vertinimo kriterijaus aprašymo dalys.</w:t>
            </w:r>
          </w:p>
        </w:tc>
      </w:tr>
      <w:tr w:rsidR="74437759" w:rsidRPr="00F3706E" w14:paraId="144AF7E8"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36DA0C2A" w14:textId="238FD87B"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6-4  balai (gerai)      </w:t>
            </w:r>
          </w:p>
        </w:tc>
        <w:tc>
          <w:tcPr>
            <w:tcW w:w="7197" w:type="dxa"/>
            <w:tcBorders>
              <w:top w:val="single" w:sz="8" w:space="0" w:color="auto"/>
              <w:left w:val="single" w:sz="8" w:space="0" w:color="auto"/>
              <w:bottom w:val="single" w:sz="8" w:space="0" w:color="auto"/>
              <w:right w:val="single" w:sz="8" w:space="0" w:color="auto"/>
            </w:tcBorders>
          </w:tcPr>
          <w:p w14:paraId="65A37DDF" w14:textId="69313232"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 balai skiriami, jeigu 1 (vienoje) iš 5 (penkių) vertinimo kriterijaus aprašymo dalių yra neesminių trūkumų.  </w:t>
            </w:r>
          </w:p>
          <w:p w14:paraId="2DE3CBD8" w14:textId="1DF10C6D"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5 balai skiriami, jeigu 2 (dvejose) iš 5 (penkių) vertinimo kriterijaus aprašymo dalių yra neesminių trūkumų. </w:t>
            </w:r>
          </w:p>
          <w:p w14:paraId="57359399" w14:textId="60C24E73" w:rsidR="74437759" w:rsidRPr="00CA1D87" w:rsidRDefault="4A72CA89" w:rsidP="003D2F3B">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4 balai skiriami, jeigu 3 (trijose) ir daugiau iš 5 (penkių) vertinimo kriterijaus aprašymo dalių yra neesminių trūkumų. </w:t>
            </w:r>
          </w:p>
        </w:tc>
      </w:tr>
      <w:tr w:rsidR="74437759" w:rsidRPr="00F3706E" w14:paraId="7D7FBC63"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442AFC60" w14:textId="0262F4E9"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3-1 balai (vidutiniškai) </w:t>
            </w:r>
          </w:p>
          <w:p w14:paraId="63384ED3" w14:textId="2D2C009D"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2294E018" w14:textId="17D23590"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 balai skiriami, jeigu 1 (vienoje) iš 5 (penkių) vertinimo kriterijaus aprašymo dalių yra esminių trūkumų. </w:t>
            </w:r>
          </w:p>
          <w:p w14:paraId="33CC1A5D" w14:textId="074EB34C"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2 balai skiriami, jeigu 2 (dviejuose) iš 5 (penkių) vertinimo kriterijaus aprašymo dalių yra esminių trūkumų. </w:t>
            </w:r>
          </w:p>
          <w:p w14:paraId="02EC0AD8" w14:textId="7E07C92E" w:rsidR="74437759" w:rsidRPr="00CA1D87" w:rsidRDefault="2CE33828" w:rsidP="003D2F3B">
            <w:pPr>
              <w:pBdr>
                <w:left w:val="single" w:sz="8" w:space="4" w:color="000000"/>
              </w:pBd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1 balas skiriamas jeigu 3 (trijose) ir daugiau iš 5 (penkių) vertinimo kriterijaus aprašymo dalių yra esminių trūkumų. </w:t>
            </w:r>
          </w:p>
        </w:tc>
      </w:tr>
      <w:tr w:rsidR="74437759" w:rsidRPr="00F3706E" w14:paraId="66DB6820"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689B0D65" w14:textId="059B9A59"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(silpnai)  </w:t>
            </w:r>
          </w:p>
          <w:p w14:paraId="189FADDC" w14:textId="09F8E242"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4672B360" w14:textId="6E578538"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skiriama, kai pasiūlymo atitiktis pagal šį subkriterijų yra tik formali, taip pat nesivadovaujama į 5 (penkias) dalis išskaidytu vertinimo kriterijų. Yra esminių trūkumų visose 5 (penkiose) vertinimo kriterijų dalyse. </w:t>
            </w:r>
          </w:p>
        </w:tc>
      </w:tr>
      <w:tr w:rsidR="74437759" w:rsidRPr="00F3706E" w14:paraId="6E923734"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06CC11F6" w14:textId="54DDD951" w:rsidR="74437759" w:rsidRPr="00CA1D87" w:rsidRDefault="2CE33828"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b/>
                <w:bCs/>
                <w:i/>
                <w:iCs/>
                <w:sz w:val="24"/>
                <w:szCs w:val="24"/>
              </w:rPr>
              <w:t>2.5. subkriterijus (T</w:t>
            </w:r>
            <w:r w:rsidRPr="00CA1D87">
              <w:rPr>
                <w:rFonts w:ascii="Times New Roman" w:eastAsia="Times New Roman" w:hAnsi="Times New Roman" w:cs="Times New Roman"/>
                <w:b/>
                <w:bCs/>
                <w:i/>
                <w:iCs/>
                <w:sz w:val="24"/>
                <w:szCs w:val="24"/>
                <w:vertAlign w:val="subscript"/>
              </w:rPr>
              <w:t>5</w:t>
            </w:r>
            <w:r w:rsidRPr="00CA1D87">
              <w:rPr>
                <w:rFonts w:ascii="Times New Roman" w:eastAsia="Times New Roman" w:hAnsi="Times New Roman" w:cs="Times New Roman"/>
                <w:b/>
                <w:bCs/>
                <w:i/>
                <w:iCs/>
                <w:sz w:val="24"/>
                <w:szCs w:val="24"/>
              </w:rPr>
              <w:t>)</w:t>
            </w:r>
            <w:r w:rsidRPr="00CA1D87">
              <w:rPr>
                <w:rFonts w:ascii="Times New Roman" w:eastAsia="Times New Roman" w:hAnsi="Times New Roman" w:cs="Times New Roman"/>
                <w:sz w:val="24"/>
                <w:szCs w:val="24"/>
              </w:rPr>
              <w:t> </w:t>
            </w:r>
          </w:p>
          <w:p w14:paraId="788A9552" w14:textId="6CCBE1DD" w:rsidR="74437759" w:rsidRPr="00CA1D87" w:rsidRDefault="74437759" w:rsidP="001E3580">
            <w:pPr>
              <w:spacing w:after="0" w:line="240" w:lineRule="auto"/>
              <w:rPr>
                <w:rFonts w:ascii="Times New Roman" w:eastAsia="Times New Roman" w:hAnsi="Times New Roman" w:cs="Times New Roman"/>
                <w:sz w:val="24"/>
                <w:szCs w:val="24"/>
              </w:rPr>
            </w:pPr>
          </w:p>
        </w:tc>
        <w:tc>
          <w:tcPr>
            <w:tcW w:w="7197" w:type="dxa"/>
            <w:tcBorders>
              <w:top w:val="single" w:sz="8" w:space="0" w:color="auto"/>
              <w:left w:val="single" w:sz="8" w:space="0" w:color="auto"/>
              <w:bottom w:val="single" w:sz="8" w:space="0" w:color="auto"/>
              <w:right w:val="single" w:sz="8" w:space="0" w:color="auto"/>
            </w:tcBorders>
          </w:tcPr>
          <w:p w14:paraId="7DDA26E0" w14:textId="2E9EADAE"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Kampanijos tikėtinų rezultatų prognozė. Pasiekta auditorija bus vertinama pagal suminį skirtingų komunikacijos kanalų pasiekiamumą, t. y. pasiūlyme nurodyti atskirų komunikacijos kanalų pasiekiamumo rodikliai bus sumuojami, nevertinant galimo auditorijų persidengimo.</w:t>
            </w:r>
          </w:p>
          <w:p w14:paraId="7E8E50C4" w14:textId="032F3C51" w:rsidR="74437759" w:rsidRPr="00CA1D87" w:rsidRDefault="74437759" w:rsidP="001E3580">
            <w:pPr>
              <w:spacing w:after="0" w:line="240" w:lineRule="auto"/>
              <w:jc w:val="both"/>
              <w:rPr>
                <w:rFonts w:ascii="Times New Roman" w:eastAsia="Times New Roman" w:hAnsi="Times New Roman" w:cs="Times New Roman"/>
                <w:sz w:val="24"/>
                <w:szCs w:val="24"/>
              </w:rPr>
            </w:pPr>
          </w:p>
          <w:p w14:paraId="76212523" w14:textId="33AE6788"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Vertinimo kriterijai:</w:t>
            </w:r>
            <w:r w:rsidRPr="00CA1D87">
              <w:rPr>
                <w:rFonts w:ascii="Times New Roman" w:eastAsia="Times New Roman" w:hAnsi="Times New Roman" w:cs="Times New Roman"/>
                <w:sz w:val="24"/>
                <w:szCs w:val="24"/>
              </w:rPr>
              <w:t xml:space="preserve"> </w:t>
            </w:r>
          </w:p>
          <w:p w14:paraId="0F853692" w14:textId="56C804A0" w:rsidR="74437759" w:rsidRPr="00CA1D87" w:rsidRDefault="74437759" w:rsidP="001E3580">
            <w:pPr>
              <w:pStyle w:val="Sraopastraipa"/>
              <w:numPr>
                <w:ilvl w:val="0"/>
                <w:numId w:val="5"/>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Prognozės pateiktos aiškiai, konkrečiais rodikliais ar skaičiais, kurie lengvai interpretuojami ir susiję su kampanijos tikslais. </w:t>
            </w:r>
          </w:p>
          <w:p w14:paraId="45598679" w14:textId="756A82D9" w:rsidR="74437759" w:rsidRPr="00CA1D87" w:rsidRDefault="74437759" w:rsidP="001E3580">
            <w:pPr>
              <w:pStyle w:val="Sraopastraipa"/>
              <w:numPr>
                <w:ilvl w:val="0"/>
                <w:numId w:val="4"/>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Siūlomi prognozės rodikliai tiesiogiai susiję su numatytais kampanijos tiksl</w:t>
            </w:r>
            <w:r w:rsidR="457B1693" w:rsidRPr="00CA1D87">
              <w:rPr>
                <w:rFonts w:ascii="Times New Roman" w:eastAsia="Times New Roman" w:hAnsi="Times New Roman" w:cs="Times New Roman"/>
                <w:sz w:val="24"/>
                <w:szCs w:val="24"/>
              </w:rPr>
              <w:t>ais</w:t>
            </w:r>
            <w:r w:rsidRPr="00CA1D87">
              <w:rPr>
                <w:rFonts w:ascii="Times New Roman" w:eastAsia="Times New Roman" w:hAnsi="Times New Roman" w:cs="Times New Roman"/>
                <w:sz w:val="24"/>
                <w:szCs w:val="24"/>
              </w:rPr>
              <w:t xml:space="preserve"> ir uždaviniais, parodo, kokius rezultatus planuojama pasiekti. </w:t>
            </w:r>
          </w:p>
          <w:p w14:paraId="6F638048" w14:textId="4377305B" w:rsidR="74437759" w:rsidRPr="00CA1D87" w:rsidRDefault="74437759" w:rsidP="001E3580">
            <w:pPr>
              <w:pStyle w:val="Sraopastraipa"/>
              <w:numPr>
                <w:ilvl w:val="0"/>
                <w:numId w:val="3"/>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Prognozės pagrįstos realiais duomenimis. </w:t>
            </w:r>
          </w:p>
          <w:p w14:paraId="7725C128" w14:textId="7F019E6B" w:rsidR="74437759" w:rsidRPr="00CA1D87" w:rsidRDefault="74437759" w:rsidP="001E3580">
            <w:pPr>
              <w:pStyle w:val="Sraopastraipa"/>
              <w:numPr>
                <w:ilvl w:val="0"/>
                <w:numId w:val="2"/>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Rezultatai pateikti taip, kad juos būtų galima stebėti ir įvertinti (pvz., auditorijos pasiekiamumas, įsitraukimo rodikliai). </w:t>
            </w:r>
          </w:p>
          <w:p w14:paraId="2F134C60" w14:textId="77777777" w:rsidR="005C57F7" w:rsidRPr="00CA1D87" w:rsidRDefault="2CE33828" w:rsidP="001E3580">
            <w:pPr>
              <w:pStyle w:val="Sraopastraipa"/>
              <w:numPr>
                <w:ilvl w:val="0"/>
                <w:numId w:val="1"/>
              </w:num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Prognozės yra realistiškos, atitinka turimus resursus, biudžetą ir kampanijos laikotarpį, numatyti tikslai gali būti pasiekti įgyvendinant pasiūlytą planą. </w:t>
            </w:r>
          </w:p>
          <w:p w14:paraId="0CC40A37" w14:textId="77777777" w:rsidR="003D2F3B" w:rsidRPr="00CA1D87" w:rsidRDefault="003D2F3B" w:rsidP="003D2F3B">
            <w:pPr>
              <w:pStyle w:val="Sraopastraipa"/>
              <w:spacing w:after="0" w:line="240" w:lineRule="auto"/>
              <w:jc w:val="both"/>
              <w:rPr>
                <w:rFonts w:ascii="Times New Roman" w:eastAsia="Times New Roman" w:hAnsi="Times New Roman" w:cs="Times New Roman"/>
                <w:sz w:val="24"/>
                <w:szCs w:val="24"/>
              </w:rPr>
            </w:pPr>
          </w:p>
          <w:p w14:paraId="6198C99C" w14:textId="77777777" w:rsidR="0051101D" w:rsidRPr="00CA1D87" w:rsidRDefault="0051101D" w:rsidP="001E3580">
            <w:pPr>
              <w:spacing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Esminiu trūkumu</w:t>
            </w:r>
            <w:r w:rsidRPr="00CA1D87">
              <w:rPr>
                <w:rFonts w:ascii="Times New Roman" w:eastAsia="Times New Roman" w:hAnsi="Times New Roman" w:cs="Times New Roman"/>
                <w:sz w:val="24"/>
                <w:szCs w:val="24"/>
              </w:rPr>
              <w:t xml:space="preserve"> laikoma,</w:t>
            </w:r>
            <w:r w:rsidRPr="00CA1D87">
              <w:rPr>
                <w:rFonts w:ascii="Times New Roman" w:eastAsia="Times New Roman" w:hAnsi="Times New Roman" w:cs="Times New Roman"/>
                <w:b/>
                <w:bCs/>
                <w:sz w:val="24"/>
                <w:szCs w:val="24"/>
              </w:rPr>
              <w:t xml:space="preserve"> </w:t>
            </w:r>
            <w:r w:rsidRPr="00CA1D87">
              <w:rPr>
                <w:rFonts w:ascii="Times New Roman" w:eastAsia="Times New Roman" w:hAnsi="Times New Roman" w:cs="Times New Roman"/>
                <w:sz w:val="24"/>
                <w:szCs w:val="24"/>
              </w:rPr>
              <w:t>kai pateikta informacija neatitinka vertinimo kriterijaus esmės, yra neišsami, prieštaringa arba neleidžia objektyviai įvertinti siūlomo sprendimo. Esminiu trūkumu taip pat laikoma, jei į bent vieną vertinimo kriterijaus dalį visiškai neatsižvelgta arba pateikta informacija jos visai neapima.</w:t>
            </w:r>
          </w:p>
          <w:p w14:paraId="6DA7C6AD" w14:textId="77777777" w:rsidR="005C57F7" w:rsidRPr="00CA1D87" w:rsidRDefault="0051101D"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Neesminiu trūkumu</w:t>
            </w:r>
            <w:r w:rsidRPr="00CA1D87">
              <w:rPr>
                <w:rFonts w:ascii="Times New Roman" w:eastAsia="Times New Roman" w:hAnsi="Times New Roman" w:cs="Times New Roman"/>
                <w:sz w:val="24"/>
                <w:szCs w:val="24"/>
              </w:rPr>
              <w:t xml:space="preserve"> laikoma, kai pateikta informacija iš esmės atitinka vertinimo kriterijų, tačiau trūksta detalumo, tikslumo ar aiškumo kai kuriose dalyse, kai formuluotės nepakankamai konkretizuotos, bet leidžia suprasti bendrą pasiūlymo logiką ir vertinti pagal atitikimą kriterijų.</w:t>
            </w:r>
          </w:p>
          <w:p w14:paraId="6BA03DA1" w14:textId="77777777" w:rsidR="007D440A" w:rsidRPr="00CA1D87" w:rsidRDefault="007D440A" w:rsidP="001E3580">
            <w:pPr>
              <w:spacing w:after="0" w:line="240" w:lineRule="auto"/>
              <w:jc w:val="both"/>
              <w:rPr>
                <w:rFonts w:ascii="Times New Roman" w:eastAsia="Times New Roman" w:hAnsi="Times New Roman" w:cs="Times New Roman"/>
                <w:sz w:val="24"/>
                <w:szCs w:val="24"/>
              </w:rPr>
            </w:pPr>
          </w:p>
          <w:p w14:paraId="2818C8B8" w14:textId="7D692A98" w:rsidR="007D440A" w:rsidRPr="00CA1D87" w:rsidRDefault="007D440A"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b/>
                <w:bCs/>
                <w:sz w:val="24"/>
                <w:szCs w:val="24"/>
              </w:rPr>
              <w:t>Vertinant subkriterijus atitiktį, prioritetas teikiamas didesnio poveikio trūkumams: jei toje pačioje ar skirtingose vertinimo kriterijaus aprašymo dalyse nustatoma ir esminių, ir neesminių trūkumų, balas skiriamas vadovaujantis esminių trūkumų vertinimo skale (3–1 balas arba 0 balų), o nustatyti neesminiai trūkumai galutiniam subkriterijaus balui įtakos neturi.</w:t>
            </w:r>
          </w:p>
        </w:tc>
      </w:tr>
      <w:tr w:rsidR="74437759" w:rsidRPr="00F3706E" w14:paraId="01003E8C"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6D919298" w14:textId="025B819D"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lastRenderedPageBreak/>
              <w:t xml:space="preserve">7 balai (labai gerai)  </w:t>
            </w:r>
          </w:p>
          <w:p w14:paraId="7EEBC5F3" w14:textId="62F21C95"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6EFB7B6A" w14:textId="56E2A1D7" w:rsidR="74437759" w:rsidRPr="00CA1D87" w:rsidRDefault="4A72CA8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7 balai skiriami, jei be trūkumų aprašytos visos 5 vertinimo kriterijaus aprašymo dalys.</w:t>
            </w:r>
          </w:p>
        </w:tc>
      </w:tr>
      <w:tr w:rsidR="74437759" w:rsidRPr="00F3706E" w14:paraId="38DCBCAF"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09DE64A8" w14:textId="3AC459D2"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6-4  balai (gerai)</w:t>
            </w:r>
          </w:p>
        </w:tc>
        <w:tc>
          <w:tcPr>
            <w:tcW w:w="7197" w:type="dxa"/>
            <w:tcBorders>
              <w:top w:val="single" w:sz="8" w:space="0" w:color="auto"/>
              <w:left w:val="single" w:sz="8" w:space="0" w:color="auto"/>
              <w:bottom w:val="single" w:sz="8" w:space="0" w:color="auto"/>
              <w:right w:val="single" w:sz="8" w:space="0" w:color="auto"/>
            </w:tcBorders>
          </w:tcPr>
          <w:p w14:paraId="24360E82" w14:textId="6DD6D2D4"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6 balai skiriami, jeigu 1 (vienoje) iš 5 (penkių) vertinimo kriterijaus aprašymo dalių yra neesminių trūkumų.  </w:t>
            </w:r>
          </w:p>
          <w:p w14:paraId="7357460E" w14:textId="5B5EE8BF"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5 balai skiriami, jeigu 2 (dvejose) iš 5 (penkių) vertinimo kriterijaus aprašymo dalių yra neesminių trūkumų. </w:t>
            </w:r>
          </w:p>
          <w:p w14:paraId="2CA37078" w14:textId="0A89A1A1"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4  balai skiriami, jeigu 3 (trijose) ir daugiau iš 5 (penkių) vertinimo kriterijaus aprašymo dalių yra neesminių trūkumų. </w:t>
            </w:r>
          </w:p>
        </w:tc>
      </w:tr>
      <w:tr w:rsidR="74437759" w:rsidRPr="00F3706E" w14:paraId="4912D0E2"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6BA7DC67" w14:textId="746D3D2E"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3-1 balai (vidutiniškai) </w:t>
            </w:r>
          </w:p>
          <w:p w14:paraId="53805956" w14:textId="04B47B6D"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p w14:paraId="6701D8C8" w14:textId="1086ADCC"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7CD13C5A" w14:textId="11C867E8"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3 balai skiriami, jeigu 1 (vienoje) iš 5 (penkių) vertinimo kriterijaus aprašymo dalių yra esminių trūkumų. </w:t>
            </w:r>
          </w:p>
          <w:p w14:paraId="4967E945" w14:textId="6AE44158" w:rsidR="74437759" w:rsidRPr="00CA1D87" w:rsidRDefault="74437759"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2 balai skiriami, jeigu 2 (dviejuose) iš 5 (penkių) vertinimo kriterijaus aprašymo dalių yra esminių trūkumų. </w:t>
            </w:r>
          </w:p>
          <w:p w14:paraId="409E0DB5" w14:textId="711224A7"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1 balas skiriamas jeigu 3  (trijose) ir daugiau iš 5 (penkių) vertinimo kriterijaus aprašymo dalių yra esminių trūkumų.</w:t>
            </w:r>
          </w:p>
        </w:tc>
      </w:tr>
      <w:tr w:rsidR="74437759" w:rsidRPr="00F3706E" w14:paraId="114D0CC1" w14:textId="77777777" w:rsidTr="001E3580">
        <w:trPr>
          <w:trHeight w:val="300"/>
        </w:trPr>
        <w:tc>
          <w:tcPr>
            <w:tcW w:w="2400" w:type="dxa"/>
            <w:tcBorders>
              <w:top w:val="single" w:sz="8" w:space="0" w:color="auto"/>
              <w:left w:val="single" w:sz="8" w:space="0" w:color="auto"/>
              <w:bottom w:val="single" w:sz="8" w:space="0" w:color="auto"/>
              <w:right w:val="single" w:sz="8" w:space="0" w:color="auto"/>
            </w:tcBorders>
          </w:tcPr>
          <w:p w14:paraId="25A93F8E" w14:textId="542552B1"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0 balų (silpnai)  </w:t>
            </w:r>
          </w:p>
          <w:p w14:paraId="12D1301E" w14:textId="0F2FDB98" w:rsidR="74437759" w:rsidRPr="00CA1D87" w:rsidRDefault="74437759" w:rsidP="001E3580">
            <w:pPr>
              <w:spacing w:after="0" w:line="240" w:lineRule="auto"/>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 xml:space="preserve"> </w:t>
            </w:r>
          </w:p>
        </w:tc>
        <w:tc>
          <w:tcPr>
            <w:tcW w:w="7197" w:type="dxa"/>
            <w:tcBorders>
              <w:top w:val="single" w:sz="8" w:space="0" w:color="auto"/>
              <w:left w:val="single" w:sz="8" w:space="0" w:color="auto"/>
              <w:bottom w:val="single" w:sz="8" w:space="0" w:color="auto"/>
              <w:right w:val="single" w:sz="8" w:space="0" w:color="auto"/>
            </w:tcBorders>
          </w:tcPr>
          <w:p w14:paraId="06550C27" w14:textId="71C015D3" w:rsidR="74437759" w:rsidRPr="00CA1D87" w:rsidRDefault="2CE33828" w:rsidP="001E3580">
            <w:pPr>
              <w:spacing w:after="0" w:line="240" w:lineRule="auto"/>
              <w:jc w:val="both"/>
              <w:rPr>
                <w:rFonts w:ascii="Times New Roman" w:eastAsia="Times New Roman" w:hAnsi="Times New Roman" w:cs="Times New Roman"/>
                <w:sz w:val="24"/>
                <w:szCs w:val="24"/>
              </w:rPr>
            </w:pPr>
            <w:r w:rsidRPr="00CA1D87">
              <w:rPr>
                <w:rFonts w:ascii="Times New Roman" w:eastAsia="Times New Roman" w:hAnsi="Times New Roman" w:cs="Times New Roman"/>
                <w:sz w:val="24"/>
                <w:szCs w:val="24"/>
              </w:rPr>
              <w:t>0 balų skiriama, kai pasiūlymo atitiktis pagal šį subkriterijų yra tik formali, taip pat nesivadovaujama į 5 (penkias) dalis išskaidytu vertinimo kriterijų. Yra esminių trūkumų visose 5 (penkiose) vertinimo kriterijų dalyse.</w:t>
            </w:r>
          </w:p>
        </w:tc>
      </w:tr>
    </w:tbl>
    <w:p w14:paraId="6838D985" w14:textId="272C3EA4" w:rsidR="74437759" w:rsidRPr="00F3706E" w:rsidRDefault="74437759" w:rsidP="00DE2920">
      <w:pPr>
        <w:rPr>
          <w:rFonts w:ascii="Times New Roman" w:eastAsia="Times New Roman" w:hAnsi="Times New Roman" w:cs="Times New Roman"/>
          <w:sz w:val="24"/>
          <w:szCs w:val="24"/>
        </w:rPr>
      </w:pPr>
    </w:p>
    <w:sectPr w:rsidR="74437759" w:rsidRPr="00F3706E" w:rsidSect="00BB739F">
      <w:headerReference w:type="default" r:id="rId12"/>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4ED26" w14:textId="77777777" w:rsidR="009B2969" w:rsidRDefault="009B2969" w:rsidP="00065459">
      <w:pPr>
        <w:spacing w:after="0" w:line="240" w:lineRule="auto"/>
      </w:pPr>
      <w:r>
        <w:separator/>
      </w:r>
    </w:p>
  </w:endnote>
  <w:endnote w:type="continuationSeparator" w:id="0">
    <w:p w14:paraId="371125D2" w14:textId="77777777" w:rsidR="009B2969" w:rsidRDefault="009B2969" w:rsidP="00065459">
      <w:pPr>
        <w:spacing w:after="0" w:line="240" w:lineRule="auto"/>
      </w:pPr>
      <w:r>
        <w:continuationSeparator/>
      </w:r>
    </w:p>
  </w:endnote>
  <w:endnote w:type="continuationNotice" w:id="1">
    <w:p w14:paraId="0EF35118" w14:textId="77777777" w:rsidR="009B2969" w:rsidRDefault="009B29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D73D4" w14:textId="77777777" w:rsidR="009B2969" w:rsidRDefault="009B2969" w:rsidP="00065459">
      <w:pPr>
        <w:spacing w:after="0" w:line="240" w:lineRule="auto"/>
      </w:pPr>
      <w:r>
        <w:separator/>
      </w:r>
    </w:p>
  </w:footnote>
  <w:footnote w:type="continuationSeparator" w:id="0">
    <w:p w14:paraId="084F1A3D" w14:textId="77777777" w:rsidR="009B2969" w:rsidRDefault="009B2969" w:rsidP="00065459">
      <w:pPr>
        <w:spacing w:after="0" w:line="240" w:lineRule="auto"/>
      </w:pPr>
      <w:r>
        <w:continuationSeparator/>
      </w:r>
    </w:p>
  </w:footnote>
  <w:footnote w:type="continuationNotice" w:id="1">
    <w:p w14:paraId="04962982" w14:textId="77777777" w:rsidR="009B2969" w:rsidRDefault="009B29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74F8" w14:textId="44BC7A4C" w:rsidR="00722480" w:rsidRPr="00722480" w:rsidRDefault="00722480" w:rsidP="00722480">
    <w:pPr>
      <w:pStyle w:val="Antrat2"/>
      <w:spacing w:before="0"/>
      <w:jc w:val="right"/>
      <w:rPr>
        <w:rFonts w:ascii="Times New Roman" w:eastAsia="Times New Roman" w:hAnsi="Times New Roman" w:cs="Times New Roman"/>
        <w:color w:val="auto"/>
        <w:sz w:val="22"/>
        <w:szCs w:val="22"/>
      </w:rPr>
    </w:pPr>
    <w:r w:rsidRPr="00722480">
      <w:rPr>
        <w:rFonts w:ascii="Times New Roman" w:eastAsia="Times New Roman" w:hAnsi="Times New Roman" w:cs="Times New Roman"/>
        <w:color w:val="auto"/>
        <w:sz w:val="22"/>
        <w:szCs w:val="22"/>
      </w:rPr>
      <w:t>Specialiųjų pirkimo sąlygų</w:t>
    </w:r>
    <w:r>
      <w:rPr>
        <w:rFonts w:ascii="Times New Roman" w:eastAsia="Times New Roman" w:hAnsi="Times New Roman" w:cs="Times New Roman"/>
        <w:color w:val="auto"/>
        <w:sz w:val="22"/>
        <w:szCs w:val="22"/>
      </w:rPr>
      <w:t xml:space="preserve"> </w:t>
    </w:r>
    <w:r w:rsidRPr="00722480">
      <w:rPr>
        <w:rFonts w:ascii="Times New Roman" w:eastAsia="Times New Roman" w:hAnsi="Times New Roman" w:cs="Times New Roman"/>
        <w:color w:val="auto"/>
        <w:sz w:val="22"/>
        <w:szCs w:val="22"/>
      </w:rPr>
      <w:t xml:space="preserve">8 priedas „Kokybės kriterijai ir jų vertinimas“  </w:t>
    </w:r>
  </w:p>
  <w:p w14:paraId="08700365" w14:textId="77777777" w:rsidR="00722480" w:rsidRDefault="00722480">
    <w:pPr>
      <w:pStyle w:val="Antrats"/>
    </w:pPr>
  </w:p>
</w:hdr>
</file>

<file path=word/intelligence2.xml><?xml version="1.0" encoding="utf-8"?>
<int2:intelligence xmlns:int2="http://schemas.microsoft.com/office/intelligence/2020/intelligence" xmlns:oel="http://schemas.microsoft.com/office/2019/extlst">
  <int2:observations>
    <int2:textHash int2:hashCode="g6qujvi+yMY/5h" int2:id="amrrzKEb">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E556"/>
    <w:multiLevelType w:val="hybridMultilevel"/>
    <w:tmpl w:val="A364C750"/>
    <w:lvl w:ilvl="0" w:tplc="C4D0E170">
      <w:start w:val="1"/>
      <w:numFmt w:val="decimal"/>
      <w:lvlText w:val="%1."/>
      <w:lvlJc w:val="left"/>
      <w:pPr>
        <w:ind w:left="720" w:hanging="360"/>
      </w:pPr>
    </w:lvl>
    <w:lvl w:ilvl="1" w:tplc="371ECF72">
      <w:start w:val="1"/>
      <w:numFmt w:val="lowerLetter"/>
      <w:lvlText w:val="%2."/>
      <w:lvlJc w:val="left"/>
      <w:pPr>
        <w:ind w:left="1440" w:hanging="360"/>
      </w:pPr>
    </w:lvl>
    <w:lvl w:ilvl="2" w:tplc="C8D8A108">
      <w:start w:val="1"/>
      <w:numFmt w:val="lowerRoman"/>
      <w:lvlText w:val="%3."/>
      <w:lvlJc w:val="right"/>
      <w:pPr>
        <w:ind w:left="2160" w:hanging="180"/>
      </w:pPr>
    </w:lvl>
    <w:lvl w:ilvl="3" w:tplc="4E3838EC">
      <w:start w:val="1"/>
      <w:numFmt w:val="decimal"/>
      <w:lvlText w:val="%4."/>
      <w:lvlJc w:val="left"/>
      <w:pPr>
        <w:ind w:left="2880" w:hanging="360"/>
      </w:pPr>
    </w:lvl>
    <w:lvl w:ilvl="4" w:tplc="29AAA164">
      <w:start w:val="1"/>
      <w:numFmt w:val="lowerLetter"/>
      <w:lvlText w:val="%5."/>
      <w:lvlJc w:val="left"/>
      <w:pPr>
        <w:ind w:left="3600" w:hanging="360"/>
      </w:pPr>
    </w:lvl>
    <w:lvl w:ilvl="5" w:tplc="1D0EF6E4">
      <w:start w:val="1"/>
      <w:numFmt w:val="lowerRoman"/>
      <w:lvlText w:val="%6."/>
      <w:lvlJc w:val="right"/>
      <w:pPr>
        <w:ind w:left="4320" w:hanging="180"/>
      </w:pPr>
    </w:lvl>
    <w:lvl w:ilvl="6" w:tplc="15AE3702">
      <w:start w:val="1"/>
      <w:numFmt w:val="decimal"/>
      <w:lvlText w:val="%7."/>
      <w:lvlJc w:val="left"/>
      <w:pPr>
        <w:ind w:left="5040" w:hanging="360"/>
      </w:pPr>
    </w:lvl>
    <w:lvl w:ilvl="7" w:tplc="A8DEF98C">
      <w:start w:val="1"/>
      <w:numFmt w:val="lowerLetter"/>
      <w:lvlText w:val="%8."/>
      <w:lvlJc w:val="left"/>
      <w:pPr>
        <w:ind w:left="5760" w:hanging="360"/>
      </w:pPr>
    </w:lvl>
    <w:lvl w:ilvl="8" w:tplc="F710A7BC">
      <w:start w:val="1"/>
      <w:numFmt w:val="lowerRoman"/>
      <w:lvlText w:val="%9."/>
      <w:lvlJc w:val="right"/>
      <w:pPr>
        <w:ind w:left="6480" w:hanging="180"/>
      </w:pPr>
    </w:lvl>
  </w:abstractNum>
  <w:abstractNum w:abstractNumId="1" w15:restartNumberingAfterBreak="0">
    <w:nsid w:val="0C1A9445"/>
    <w:multiLevelType w:val="hybridMultilevel"/>
    <w:tmpl w:val="0A0819A6"/>
    <w:lvl w:ilvl="0" w:tplc="674E9E28">
      <w:start w:val="2"/>
      <w:numFmt w:val="decimal"/>
      <w:lvlText w:val="%1."/>
      <w:lvlJc w:val="left"/>
      <w:pPr>
        <w:ind w:left="720" w:hanging="360"/>
      </w:pPr>
    </w:lvl>
    <w:lvl w:ilvl="1" w:tplc="11FEA586">
      <w:start w:val="1"/>
      <w:numFmt w:val="lowerLetter"/>
      <w:lvlText w:val="%2."/>
      <w:lvlJc w:val="left"/>
      <w:pPr>
        <w:ind w:left="1440" w:hanging="360"/>
      </w:pPr>
    </w:lvl>
    <w:lvl w:ilvl="2" w:tplc="A3987692">
      <w:start w:val="1"/>
      <w:numFmt w:val="lowerRoman"/>
      <w:lvlText w:val="%3."/>
      <w:lvlJc w:val="right"/>
      <w:pPr>
        <w:ind w:left="2160" w:hanging="180"/>
      </w:pPr>
    </w:lvl>
    <w:lvl w:ilvl="3" w:tplc="1954237A">
      <w:start w:val="1"/>
      <w:numFmt w:val="decimal"/>
      <w:lvlText w:val="%4."/>
      <w:lvlJc w:val="left"/>
      <w:pPr>
        <w:ind w:left="2880" w:hanging="360"/>
      </w:pPr>
    </w:lvl>
    <w:lvl w:ilvl="4" w:tplc="57A2610A">
      <w:start w:val="1"/>
      <w:numFmt w:val="lowerLetter"/>
      <w:lvlText w:val="%5."/>
      <w:lvlJc w:val="left"/>
      <w:pPr>
        <w:ind w:left="3600" w:hanging="360"/>
      </w:pPr>
    </w:lvl>
    <w:lvl w:ilvl="5" w:tplc="2938B538">
      <w:start w:val="1"/>
      <w:numFmt w:val="lowerRoman"/>
      <w:lvlText w:val="%6."/>
      <w:lvlJc w:val="right"/>
      <w:pPr>
        <w:ind w:left="4320" w:hanging="180"/>
      </w:pPr>
    </w:lvl>
    <w:lvl w:ilvl="6" w:tplc="A350A16C">
      <w:start w:val="1"/>
      <w:numFmt w:val="decimal"/>
      <w:lvlText w:val="%7."/>
      <w:lvlJc w:val="left"/>
      <w:pPr>
        <w:ind w:left="5040" w:hanging="360"/>
      </w:pPr>
    </w:lvl>
    <w:lvl w:ilvl="7" w:tplc="4720104A">
      <w:start w:val="1"/>
      <w:numFmt w:val="lowerLetter"/>
      <w:lvlText w:val="%8."/>
      <w:lvlJc w:val="left"/>
      <w:pPr>
        <w:ind w:left="5760" w:hanging="360"/>
      </w:pPr>
    </w:lvl>
    <w:lvl w:ilvl="8" w:tplc="28AEE00E">
      <w:start w:val="1"/>
      <w:numFmt w:val="lowerRoman"/>
      <w:lvlText w:val="%9."/>
      <w:lvlJc w:val="right"/>
      <w:pPr>
        <w:ind w:left="6480" w:hanging="180"/>
      </w:pPr>
    </w:lvl>
  </w:abstractNum>
  <w:abstractNum w:abstractNumId="2" w15:restartNumberingAfterBreak="0">
    <w:nsid w:val="0CF26AB4"/>
    <w:multiLevelType w:val="hybridMultilevel"/>
    <w:tmpl w:val="8384C3AE"/>
    <w:lvl w:ilvl="0" w:tplc="8698E0C8">
      <w:start w:val="4"/>
      <w:numFmt w:val="decimal"/>
      <w:lvlText w:val="%1."/>
      <w:lvlJc w:val="left"/>
      <w:pPr>
        <w:ind w:left="720" w:hanging="360"/>
      </w:pPr>
    </w:lvl>
    <w:lvl w:ilvl="1" w:tplc="D6109ECA">
      <w:start w:val="1"/>
      <w:numFmt w:val="lowerLetter"/>
      <w:lvlText w:val="%2."/>
      <w:lvlJc w:val="left"/>
      <w:pPr>
        <w:ind w:left="1440" w:hanging="360"/>
      </w:pPr>
    </w:lvl>
    <w:lvl w:ilvl="2" w:tplc="26E0A316">
      <w:start w:val="1"/>
      <w:numFmt w:val="lowerRoman"/>
      <w:lvlText w:val="%3."/>
      <w:lvlJc w:val="right"/>
      <w:pPr>
        <w:ind w:left="2160" w:hanging="180"/>
      </w:pPr>
    </w:lvl>
    <w:lvl w:ilvl="3" w:tplc="070E1794">
      <w:start w:val="1"/>
      <w:numFmt w:val="decimal"/>
      <w:lvlText w:val="%4."/>
      <w:lvlJc w:val="left"/>
      <w:pPr>
        <w:ind w:left="2880" w:hanging="360"/>
      </w:pPr>
    </w:lvl>
    <w:lvl w:ilvl="4" w:tplc="D3ECB8DE">
      <w:start w:val="1"/>
      <w:numFmt w:val="lowerLetter"/>
      <w:lvlText w:val="%5."/>
      <w:lvlJc w:val="left"/>
      <w:pPr>
        <w:ind w:left="3600" w:hanging="360"/>
      </w:pPr>
    </w:lvl>
    <w:lvl w:ilvl="5" w:tplc="D6B8D4A0">
      <w:start w:val="1"/>
      <w:numFmt w:val="lowerRoman"/>
      <w:lvlText w:val="%6."/>
      <w:lvlJc w:val="right"/>
      <w:pPr>
        <w:ind w:left="4320" w:hanging="180"/>
      </w:pPr>
    </w:lvl>
    <w:lvl w:ilvl="6" w:tplc="AF281FEE">
      <w:start w:val="1"/>
      <w:numFmt w:val="decimal"/>
      <w:lvlText w:val="%7."/>
      <w:lvlJc w:val="left"/>
      <w:pPr>
        <w:ind w:left="5040" w:hanging="360"/>
      </w:pPr>
    </w:lvl>
    <w:lvl w:ilvl="7" w:tplc="7732480E">
      <w:start w:val="1"/>
      <w:numFmt w:val="lowerLetter"/>
      <w:lvlText w:val="%8."/>
      <w:lvlJc w:val="left"/>
      <w:pPr>
        <w:ind w:left="5760" w:hanging="360"/>
      </w:pPr>
    </w:lvl>
    <w:lvl w:ilvl="8" w:tplc="A41C4C18">
      <w:start w:val="1"/>
      <w:numFmt w:val="lowerRoman"/>
      <w:lvlText w:val="%9."/>
      <w:lvlJc w:val="right"/>
      <w:pPr>
        <w:ind w:left="6480" w:hanging="180"/>
      </w:pPr>
    </w:lvl>
  </w:abstractNum>
  <w:abstractNum w:abstractNumId="3" w15:restartNumberingAfterBreak="0">
    <w:nsid w:val="0E1F1659"/>
    <w:multiLevelType w:val="hybridMultilevel"/>
    <w:tmpl w:val="22988ED8"/>
    <w:lvl w:ilvl="0" w:tplc="8D1AB440">
      <w:start w:val="3"/>
      <w:numFmt w:val="decimal"/>
      <w:lvlText w:val="%1."/>
      <w:lvlJc w:val="left"/>
      <w:pPr>
        <w:ind w:left="720" w:hanging="360"/>
      </w:pPr>
    </w:lvl>
    <w:lvl w:ilvl="1" w:tplc="9788C88C">
      <w:start w:val="1"/>
      <w:numFmt w:val="lowerLetter"/>
      <w:lvlText w:val="%2."/>
      <w:lvlJc w:val="left"/>
      <w:pPr>
        <w:ind w:left="1440" w:hanging="360"/>
      </w:pPr>
    </w:lvl>
    <w:lvl w:ilvl="2" w:tplc="3996B65A">
      <w:start w:val="1"/>
      <w:numFmt w:val="lowerRoman"/>
      <w:lvlText w:val="%3."/>
      <w:lvlJc w:val="right"/>
      <w:pPr>
        <w:ind w:left="2160" w:hanging="180"/>
      </w:pPr>
    </w:lvl>
    <w:lvl w:ilvl="3" w:tplc="3560FF4E">
      <w:start w:val="1"/>
      <w:numFmt w:val="decimal"/>
      <w:lvlText w:val="%4."/>
      <w:lvlJc w:val="left"/>
      <w:pPr>
        <w:ind w:left="2880" w:hanging="360"/>
      </w:pPr>
    </w:lvl>
    <w:lvl w:ilvl="4" w:tplc="0AA823D8">
      <w:start w:val="1"/>
      <w:numFmt w:val="lowerLetter"/>
      <w:lvlText w:val="%5."/>
      <w:lvlJc w:val="left"/>
      <w:pPr>
        <w:ind w:left="3600" w:hanging="360"/>
      </w:pPr>
    </w:lvl>
    <w:lvl w:ilvl="5" w:tplc="9ECEBC5C">
      <w:start w:val="1"/>
      <w:numFmt w:val="lowerRoman"/>
      <w:lvlText w:val="%6."/>
      <w:lvlJc w:val="right"/>
      <w:pPr>
        <w:ind w:left="4320" w:hanging="180"/>
      </w:pPr>
    </w:lvl>
    <w:lvl w:ilvl="6" w:tplc="99282072">
      <w:start w:val="1"/>
      <w:numFmt w:val="decimal"/>
      <w:lvlText w:val="%7."/>
      <w:lvlJc w:val="left"/>
      <w:pPr>
        <w:ind w:left="5040" w:hanging="360"/>
      </w:pPr>
    </w:lvl>
    <w:lvl w:ilvl="7" w:tplc="2A62495A">
      <w:start w:val="1"/>
      <w:numFmt w:val="lowerLetter"/>
      <w:lvlText w:val="%8."/>
      <w:lvlJc w:val="left"/>
      <w:pPr>
        <w:ind w:left="5760" w:hanging="360"/>
      </w:pPr>
    </w:lvl>
    <w:lvl w:ilvl="8" w:tplc="7C9292AC">
      <w:start w:val="1"/>
      <w:numFmt w:val="lowerRoman"/>
      <w:lvlText w:val="%9."/>
      <w:lvlJc w:val="right"/>
      <w:pPr>
        <w:ind w:left="6480" w:hanging="180"/>
      </w:pPr>
    </w:lvl>
  </w:abstractNum>
  <w:abstractNum w:abstractNumId="4" w15:restartNumberingAfterBreak="0">
    <w:nsid w:val="112E5671"/>
    <w:multiLevelType w:val="multilevel"/>
    <w:tmpl w:val="D83C0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178E7"/>
    <w:multiLevelType w:val="multilevel"/>
    <w:tmpl w:val="F01A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0C2003"/>
    <w:multiLevelType w:val="hybridMultilevel"/>
    <w:tmpl w:val="357EB102"/>
    <w:lvl w:ilvl="0" w:tplc="0804D5E8">
      <w:start w:val="5"/>
      <w:numFmt w:val="decimal"/>
      <w:lvlText w:val="%1."/>
      <w:lvlJc w:val="left"/>
      <w:pPr>
        <w:ind w:left="720" w:hanging="360"/>
      </w:pPr>
    </w:lvl>
    <w:lvl w:ilvl="1" w:tplc="B730205C">
      <w:start w:val="1"/>
      <w:numFmt w:val="lowerLetter"/>
      <w:lvlText w:val="%2."/>
      <w:lvlJc w:val="left"/>
      <w:pPr>
        <w:ind w:left="1440" w:hanging="360"/>
      </w:pPr>
    </w:lvl>
    <w:lvl w:ilvl="2" w:tplc="C03686A8">
      <w:start w:val="1"/>
      <w:numFmt w:val="lowerRoman"/>
      <w:lvlText w:val="%3."/>
      <w:lvlJc w:val="right"/>
      <w:pPr>
        <w:ind w:left="2160" w:hanging="180"/>
      </w:pPr>
    </w:lvl>
    <w:lvl w:ilvl="3" w:tplc="80967954">
      <w:start w:val="1"/>
      <w:numFmt w:val="decimal"/>
      <w:lvlText w:val="%4."/>
      <w:lvlJc w:val="left"/>
      <w:pPr>
        <w:ind w:left="2880" w:hanging="360"/>
      </w:pPr>
    </w:lvl>
    <w:lvl w:ilvl="4" w:tplc="FF2CCE0A">
      <w:start w:val="1"/>
      <w:numFmt w:val="lowerLetter"/>
      <w:lvlText w:val="%5."/>
      <w:lvlJc w:val="left"/>
      <w:pPr>
        <w:ind w:left="3600" w:hanging="360"/>
      </w:pPr>
    </w:lvl>
    <w:lvl w:ilvl="5" w:tplc="DAB87CE6">
      <w:start w:val="1"/>
      <w:numFmt w:val="lowerRoman"/>
      <w:lvlText w:val="%6."/>
      <w:lvlJc w:val="right"/>
      <w:pPr>
        <w:ind w:left="4320" w:hanging="180"/>
      </w:pPr>
    </w:lvl>
    <w:lvl w:ilvl="6" w:tplc="101A0568">
      <w:start w:val="1"/>
      <w:numFmt w:val="decimal"/>
      <w:lvlText w:val="%7."/>
      <w:lvlJc w:val="left"/>
      <w:pPr>
        <w:ind w:left="5040" w:hanging="360"/>
      </w:pPr>
    </w:lvl>
    <w:lvl w:ilvl="7" w:tplc="E160D4BE">
      <w:start w:val="1"/>
      <w:numFmt w:val="lowerLetter"/>
      <w:lvlText w:val="%8."/>
      <w:lvlJc w:val="left"/>
      <w:pPr>
        <w:ind w:left="5760" w:hanging="360"/>
      </w:pPr>
    </w:lvl>
    <w:lvl w:ilvl="8" w:tplc="36527452">
      <w:start w:val="1"/>
      <w:numFmt w:val="lowerRoman"/>
      <w:lvlText w:val="%9."/>
      <w:lvlJc w:val="right"/>
      <w:pPr>
        <w:ind w:left="6480" w:hanging="180"/>
      </w:pPr>
    </w:lvl>
  </w:abstractNum>
  <w:abstractNum w:abstractNumId="7"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17A84B44"/>
    <w:multiLevelType w:val="hybridMultilevel"/>
    <w:tmpl w:val="E624AE46"/>
    <w:lvl w:ilvl="0" w:tplc="359858DA">
      <w:start w:val="4"/>
      <w:numFmt w:val="decimal"/>
      <w:lvlText w:val="%1."/>
      <w:lvlJc w:val="left"/>
      <w:pPr>
        <w:ind w:left="720" w:hanging="360"/>
      </w:pPr>
    </w:lvl>
    <w:lvl w:ilvl="1" w:tplc="10F60A40">
      <w:start w:val="1"/>
      <w:numFmt w:val="lowerLetter"/>
      <w:lvlText w:val="%2."/>
      <w:lvlJc w:val="left"/>
      <w:pPr>
        <w:ind w:left="1440" w:hanging="360"/>
      </w:pPr>
    </w:lvl>
    <w:lvl w:ilvl="2" w:tplc="AAB67C7E">
      <w:start w:val="1"/>
      <w:numFmt w:val="lowerRoman"/>
      <w:lvlText w:val="%3."/>
      <w:lvlJc w:val="right"/>
      <w:pPr>
        <w:ind w:left="2160" w:hanging="180"/>
      </w:pPr>
    </w:lvl>
    <w:lvl w:ilvl="3" w:tplc="51DE24B4">
      <w:start w:val="1"/>
      <w:numFmt w:val="decimal"/>
      <w:lvlText w:val="%4."/>
      <w:lvlJc w:val="left"/>
      <w:pPr>
        <w:ind w:left="2880" w:hanging="360"/>
      </w:pPr>
    </w:lvl>
    <w:lvl w:ilvl="4" w:tplc="6E3C8E74">
      <w:start w:val="1"/>
      <w:numFmt w:val="lowerLetter"/>
      <w:lvlText w:val="%5."/>
      <w:lvlJc w:val="left"/>
      <w:pPr>
        <w:ind w:left="3600" w:hanging="360"/>
      </w:pPr>
    </w:lvl>
    <w:lvl w:ilvl="5" w:tplc="9BF82106">
      <w:start w:val="1"/>
      <w:numFmt w:val="lowerRoman"/>
      <w:lvlText w:val="%6."/>
      <w:lvlJc w:val="right"/>
      <w:pPr>
        <w:ind w:left="4320" w:hanging="180"/>
      </w:pPr>
    </w:lvl>
    <w:lvl w:ilvl="6" w:tplc="2878FE4E">
      <w:start w:val="1"/>
      <w:numFmt w:val="decimal"/>
      <w:lvlText w:val="%7."/>
      <w:lvlJc w:val="left"/>
      <w:pPr>
        <w:ind w:left="5040" w:hanging="360"/>
      </w:pPr>
    </w:lvl>
    <w:lvl w:ilvl="7" w:tplc="8B24607E">
      <w:start w:val="1"/>
      <w:numFmt w:val="lowerLetter"/>
      <w:lvlText w:val="%8."/>
      <w:lvlJc w:val="left"/>
      <w:pPr>
        <w:ind w:left="5760" w:hanging="360"/>
      </w:pPr>
    </w:lvl>
    <w:lvl w:ilvl="8" w:tplc="32A69378">
      <w:start w:val="1"/>
      <w:numFmt w:val="lowerRoman"/>
      <w:lvlText w:val="%9."/>
      <w:lvlJc w:val="right"/>
      <w:pPr>
        <w:ind w:left="6480" w:hanging="180"/>
      </w:pPr>
    </w:lvl>
  </w:abstractNum>
  <w:abstractNum w:abstractNumId="9" w15:restartNumberingAfterBreak="0">
    <w:nsid w:val="18435D28"/>
    <w:multiLevelType w:val="hybridMultilevel"/>
    <w:tmpl w:val="5D3E68CA"/>
    <w:lvl w:ilvl="0" w:tplc="A01CCDFE">
      <w:start w:val="4"/>
      <w:numFmt w:val="decimal"/>
      <w:lvlText w:val="%1."/>
      <w:lvlJc w:val="left"/>
      <w:pPr>
        <w:ind w:left="720" w:hanging="360"/>
      </w:pPr>
    </w:lvl>
    <w:lvl w:ilvl="1" w:tplc="1722F4BE">
      <w:start w:val="1"/>
      <w:numFmt w:val="lowerLetter"/>
      <w:lvlText w:val="%2."/>
      <w:lvlJc w:val="left"/>
      <w:pPr>
        <w:ind w:left="1440" w:hanging="360"/>
      </w:pPr>
    </w:lvl>
    <w:lvl w:ilvl="2" w:tplc="A4BA0870">
      <w:start w:val="1"/>
      <w:numFmt w:val="lowerRoman"/>
      <w:lvlText w:val="%3."/>
      <w:lvlJc w:val="right"/>
      <w:pPr>
        <w:ind w:left="2160" w:hanging="180"/>
      </w:pPr>
    </w:lvl>
    <w:lvl w:ilvl="3" w:tplc="0A18BD2E">
      <w:start w:val="1"/>
      <w:numFmt w:val="decimal"/>
      <w:lvlText w:val="%4."/>
      <w:lvlJc w:val="left"/>
      <w:pPr>
        <w:ind w:left="2880" w:hanging="360"/>
      </w:pPr>
    </w:lvl>
    <w:lvl w:ilvl="4" w:tplc="237E0EB8">
      <w:start w:val="1"/>
      <w:numFmt w:val="lowerLetter"/>
      <w:lvlText w:val="%5."/>
      <w:lvlJc w:val="left"/>
      <w:pPr>
        <w:ind w:left="3600" w:hanging="360"/>
      </w:pPr>
    </w:lvl>
    <w:lvl w:ilvl="5" w:tplc="1B526F2E">
      <w:start w:val="1"/>
      <w:numFmt w:val="lowerRoman"/>
      <w:lvlText w:val="%6."/>
      <w:lvlJc w:val="right"/>
      <w:pPr>
        <w:ind w:left="4320" w:hanging="180"/>
      </w:pPr>
    </w:lvl>
    <w:lvl w:ilvl="6" w:tplc="BC0806AE">
      <w:start w:val="1"/>
      <w:numFmt w:val="decimal"/>
      <w:lvlText w:val="%7."/>
      <w:lvlJc w:val="left"/>
      <w:pPr>
        <w:ind w:left="5040" w:hanging="360"/>
      </w:pPr>
    </w:lvl>
    <w:lvl w:ilvl="7" w:tplc="9C8E60EC">
      <w:start w:val="1"/>
      <w:numFmt w:val="lowerLetter"/>
      <w:lvlText w:val="%8."/>
      <w:lvlJc w:val="left"/>
      <w:pPr>
        <w:ind w:left="5760" w:hanging="360"/>
      </w:pPr>
    </w:lvl>
    <w:lvl w:ilvl="8" w:tplc="A7AAA0AC">
      <w:start w:val="1"/>
      <w:numFmt w:val="lowerRoman"/>
      <w:lvlText w:val="%9."/>
      <w:lvlJc w:val="right"/>
      <w:pPr>
        <w:ind w:left="6480" w:hanging="180"/>
      </w:pPr>
    </w:lvl>
  </w:abstractNum>
  <w:abstractNum w:abstractNumId="10" w15:restartNumberingAfterBreak="0">
    <w:nsid w:val="1904954E"/>
    <w:multiLevelType w:val="hybridMultilevel"/>
    <w:tmpl w:val="2626CA10"/>
    <w:lvl w:ilvl="0" w:tplc="870C4D84">
      <w:start w:val="2"/>
      <w:numFmt w:val="decimal"/>
      <w:lvlText w:val="%1."/>
      <w:lvlJc w:val="left"/>
      <w:pPr>
        <w:ind w:left="720" w:hanging="360"/>
      </w:pPr>
    </w:lvl>
    <w:lvl w:ilvl="1" w:tplc="58F2C668">
      <w:start w:val="1"/>
      <w:numFmt w:val="lowerLetter"/>
      <w:lvlText w:val="%2."/>
      <w:lvlJc w:val="left"/>
      <w:pPr>
        <w:ind w:left="1440" w:hanging="360"/>
      </w:pPr>
    </w:lvl>
    <w:lvl w:ilvl="2" w:tplc="1940ED2C">
      <w:start w:val="1"/>
      <w:numFmt w:val="lowerRoman"/>
      <w:lvlText w:val="%3."/>
      <w:lvlJc w:val="right"/>
      <w:pPr>
        <w:ind w:left="2160" w:hanging="180"/>
      </w:pPr>
    </w:lvl>
    <w:lvl w:ilvl="3" w:tplc="3EE4212A">
      <w:start w:val="1"/>
      <w:numFmt w:val="decimal"/>
      <w:lvlText w:val="%4."/>
      <w:lvlJc w:val="left"/>
      <w:pPr>
        <w:ind w:left="2880" w:hanging="360"/>
      </w:pPr>
    </w:lvl>
    <w:lvl w:ilvl="4" w:tplc="ABC07C7A">
      <w:start w:val="1"/>
      <w:numFmt w:val="lowerLetter"/>
      <w:lvlText w:val="%5."/>
      <w:lvlJc w:val="left"/>
      <w:pPr>
        <w:ind w:left="3600" w:hanging="360"/>
      </w:pPr>
    </w:lvl>
    <w:lvl w:ilvl="5" w:tplc="EAFEB400">
      <w:start w:val="1"/>
      <w:numFmt w:val="lowerRoman"/>
      <w:lvlText w:val="%6."/>
      <w:lvlJc w:val="right"/>
      <w:pPr>
        <w:ind w:left="4320" w:hanging="180"/>
      </w:pPr>
    </w:lvl>
    <w:lvl w:ilvl="6" w:tplc="D6983D08">
      <w:start w:val="1"/>
      <w:numFmt w:val="decimal"/>
      <w:lvlText w:val="%7."/>
      <w:lvlJc w:val="left"/>
      <w:pPr>
        <w:ind w:left="5040" w:hanging="360"/>
      </w:pPr>
    </w:lvl>
    <w:lvl w:ilvl="7" w:tplc="BD36354C">
      <w:start w:val="1"/>
      <w:numFmt w:val="lowerLetter"/>
      <w:lvlText w:val="%8."/>
      <w:lvlJc w:val="left"/>
      <w:pPr>
        <w:ind w:left="5760" w:hanging="360"/>
      </w:pPr>
    </w:lvl>
    <w:lvl w:ilvl="8" w:tplc="FD4E2E58">
      <w:start w:val="1"/>
      <w:numFmt w:val="lowerRoman"/>
      <w:lvlText w:val="%9."/>
      <w:lvlJc w:val="right"/>
      <w:pPr>
        <w:ind w:left="6480" w:hanging="180"/>
      </w:pPr>
    </w:lvl>
  </w:abstractNum>
  <w:abstractNum w:abstractNumId="11" w15:restartNumberingAfterBreak="0">
    <w:nsid w:val="1D9AC3BC"/>
    <w:multiLevelType w:val="hybridMultilevel"/>
    <w:tmpl w:val="FA8C866C"/>
    <w:lvl w:ilvl="0" w:tplc="6CA2F4E0">
      <w:start w:val="4"/>
      <w:numFmt w:val="decimal"/>
      <w:lvlText w:val="%1."/>
      <w:lvlJc w:val="left"/>
      <w:pPr>
        <w:ind w:left="720" w:hanging="360"/>
      </w:pPr>
    </w:lvl>
    <w:lvl w:ilvl="1" w:tplc="C2CED326">
      <w:start w:val="1"/>
      <w:numFmt w:val="lowerLetter"/>
      <w:lvlText w:val="%2."/>
      <w:lvlJc w:val="left"/>
      <w:pPr>
        <w:ind w:left="1440" w:hanging="360"/>
      </w:pPr>
    </w:lvl>
    <w:lvl w:ilvl="2" w:tplc="0DB89C68">
      <w:start w:val="1"/>
      <w:numFmt w:val="lowerRoman"/>
      <w:lvlText w:val="%3."/>
      <w:lvlJc w:val="right"/>
      <w:pPr>
        <w:ind w:left="2160" w:hanging="180"/>
      </w:pPr>
    </w:lvl>
    <w:lvl w:ilvl="3" w:tplc="EDC2AF70">
      <w:start w:val="1"/>
      <w:numFmt w:val="decimal"/>
      <w:lvlText w:val="%4."/>
      <w:lvlJc w:val="left"/>
      <w:pPr>
        <w:ind w:left="2880" w:hanging="360"/>
      </w:pPr>
    </w:lvl>
    <w:lvl w:ilvl="4" w:tplc="11D4387E">
      <w:start w:val="1"/>
      <w:numFmt w:val="lowerLetter"/>
      <w:lvlText w:val="%5."/>
      <w:lvlJc w:val="left"/>
      <w:pPr>
        <w:ind w:left="3600" w:hanging="360"/>
      </w:pPr>
    </w:lvl>
    <w:lvl w:ilvl="5" w:tplc="C8A6FC20">
      <w:start w:val="1"/>
      <w:numFmt w:val="lowerRoman"/>
      <w:lvlText w:val="%6."/>
      <w:lvlJc w:val="right"/>
      <w:pPr>
        <w:ind w:left="4320" w:hanging="180"/>
      </w:pPr>
    </w:lvl>
    <w:lvl w:ilvl="6" w:tplc="132E44C4">
      <w:start w:val="1"/>
      <w:numFmt w:val="decimal"/>
      <w:lvlText w:val="%7."/>
      <w:lvlJc w:val="left"/>
      <w:pPr>
        <w:ind w:left="5040" w:hanging="360"/>
      </w:pPr>
    </w:lvl>
    <w:lvl w:ilvl="7" w:tplc="685E7E70">
      <w:start w:val="1"/>
      <w:numFmt w:val="lowerLetter"/>
      <w:lvlText w:val="%8."/>
      <w:lvlJc w:val="left"/>
      <w:pPr>
        <w:ind w:left="5760" w:hanging="360"/>
      </w:pPr>
    </w:lvl>
    <w:lvl w:ilvl="8" w:tplc="EE5824EC">
      <w:start w:val="1"/>
      <w:numFmt w:val="lowerRoman"/>
      <w:lvlText w:val="%9."/>
      <w:lvlJc w:val="right"/>
      <w:pPr>
        <w:ind w:left="6480" w:hanging="180"/>
      </w:pPr>
    </w:lvl>
  </w:abstractNum>
  <w:abstractNum w:abstractNumId="12" w15:restartNumberingAfterBreak="0">
    <w:nsid w:val="1ECC9339"/>
    <w:multiLevelType w:val="hybridMultilevel"/>
    <w:tmpl w:val="295AD898"/>
    <w:lvl w:ilvl="0" w:tplc="F536B4CC">
      <w:start w:val="5"/>
      <w:numFmt w:val="decimal"/>
      <w:lvlText w:val="%1."/>
      <w:lvlJc w:val="left"/>
      <w:pPr>
        <w:ind w:left="720" w:hanging="360"/>
      </w:pPr>
    </w:lvl>
    <w:lvl w:ilvl="1" w:tplc="978419D6">
      <w:start w:val="1"/>
      <w:numFmt w:val="lowerLetter"/>
      <w:lvlText w:val="%2."/>
      <w:lvlJc w:val="left"/>
      <w:pPr>
        <w:ind w:left="1440" w:hanging="360"/>
      </w:pPr>
    </w:lvl>
    <w:lvl w:ilvl="2" w:tplc="8BA00DC2">
      <w:start w:val="1"/>
      <w:numFmt w:val="lowerRoman"/>
      <w:lvlText w:val="%3."/>
      <w:lvlJc w:val="right"/>
      <w:pPr>
        <w:ind w:left="2160" w:hanging="180"/>
      </w:pPr>
    </w:lvl>
    <w:lvl w:ilvl="3" w:tplc="4C7A54B2">
      <w:start w:val="1"/>
      <w:numFmt w:val="decimal"/>
      <w:lvlText w:val="%4."/>
      <w:lvlJc w:val="left"/>
      <w:pPr>
        <w:ind w:left="2880" w:hanging="360"/>
      </w:pPr>
    </w:lvl>
    <w:lvl w:ilvl="4" w:tplc="9B4C50D0">
      <w:start w:val="1"/>
      <w:numFmt w:val="lowerLetter"/>
      <w:lvlText w:val="%5."/>
      <w:lvlJc w:val="left"/>
      <w:pPr>
        <w:ind w:left="3600" w:hanging="360"/>
      </w:pPr>
    </w:lvl>
    <w:lvl w:ilvl="5" w:tplc="B8E4857C">
      <w:start w:val="1"/>
      <w:numFmt w:val="lowerRoman"/>
      <w:lvlText w:val="%6."/>
      <w:lvlJc w:val="right"/>
      <w:pPr>
        <w:ind w:left="4320" w:hanging="180"/>
      </w:pPr>
    </w:lvl>
    <w:lvl w:ilvl="6" w:tplc="6834EF42">
      <w:start w:val="1"/>
      <w:numFmt w:val="decimal"/>
      <w:lvlText w:val="%7."/>
      <w:lvlJc w:val="left"/>
      <w:pPr>
        <w:ind w:left="5040" w:hanging="360"/>
      </w:pPr>
    </w:lvl>
    <w:lvl w:ilvl="7" w:tplc="3502E5F0">
      <w:start w:val="1"/>
      <w:numFmt w:val="lowerLetter"/>
      <w:lvlText w:val="%8."/>
      <w:lvlJc w:val="left"/>
      <w:pPr>
        <w:ind w:left="5760" w:hanging="360"/>
      </w:pPr>
    </w:lvl>
    <w:lvl w:ilvl="8" w:tplc="B3345540">
      <w:start w:val="1"/>
      <w:numFmt w:val="lowerRoman"/>
      <w:lvlText w:val="%9."/>
      <w:lvlJc w:val="right"/>
      <w:pPr>
        <w:ind w:left="6480" w:hanging="180"/>
      </w:pPr>
    </w:lvl>
  </w:abstractNum>
  <w:abstractNum w:abstractNumId="13" w15:restartNumberingAfterBreak="0">
    <w:nsid w:val="200EFB84"/>
    <w:multiLevelType w:val="hybridMultilevel"/>
    <w:tmpl w:val="CEDEC0FA"/>
    <w:lvl w:ilvl="0" w:tplc="BE101434">
      <w:start w:val="3"/>
      <w:numFmt w:val="decimal"/>
      <w:lvlText w:val="%1."/>
      <w:lvlJc w:val="left"/>
      <w:pPr>
        <w:ind w:left="720" w:hanging="360"/>
      </w:pPr>
    </w:lvl>
    <w:lvl w:ilvl="1" w:tplc="735C2ECC">
      <w:start w:val="1"/>
      <w:numFmt w:val="lowerLetter"/>
      <w:lvlText w:val="%2."/>
      <w:lvlJc w:val="left"/>
      <w:pPr>
        <w:ind w:left="1440" w:hanging="360"/>
      </w:pPr>
    </w:lvl>
    <w:lvl w:ilvl="2" w:tplc="C9C4F4B8">
      <w:start w:val="1"/>
      <w:numFmt w:val="lowerRoman"/>
      <w:lvlText w:val="%3."/>
      <w:lvlJc w:val="right"/>
      <w:pPr>
        <w:ind w:left="2160" w:hanging="180"/>
      </w:pPr>
    </w:lvl>
    <w:lvl w:ilvl="3" w:tplc="F18402DE">
      <w:start w:val="1"/>
      <w:numFmt w:val="decimal"/>
      <w:lvlText w:val="%4."/>
      <w:lvlJc w:val="left"/>
      <w:pPr>
        <w:ind w:left="2880" w:hanging="360"/>
      </w:pPr>
    </w:lvl>
    <w:lvl w:ilvl="4" w:tplc="5B5E786A">
      <w:start w:val="1"/>
      <w:numFmt w:val="lowerLetter"/>
      <w:lvlText w:val="%5."/>
      <w:lvlJc w:val="left"/>
      <w:pPr>
        <w:ind w:left="3600" w:hanging="360"/>
      </w:pPr>
    </w:lvl>
    <w:lvl w:ilvl="5" w:tplc="1916D3D8">
      <w:start w:val="1"/>
      <w:numFmt w:val="lowerRoman"/>
      <w:lvlText w:val="%6."/>
      <w:lvlJc w:val="right"/>
      <w:pPr>
        <w:ind w:left="4320" w:hanging="180"/>
      </w:pPr>
    </w:lvl>
    <w:lvl w:ilvl="6" w:tplc="B4468574">
      <w:start w:val="1"/>
      <w:numFmt w:val="decimal"/>
      <w:lvlText w:val="%7."/>
      <w:lvlJc w:val="left"/>
      <w:pPr>
        <w:ind w:left="5040" w:hanging="360"/>
      </w:pPr>
    </w:lvl>
    <w:lvl w:ilvl="7" w:tplc="5D4472D4">
      <w:start w:val="1"/>
      <w:numFmt w:val="lowerLetter"/>
      <w:lvlText w:val="%8."/>
      <w:lvlJc w:val="left"/>
      <w:pPr>
        <w:ind w:left="5760" w:hanging="360"/>
      </w:pPr>
    </w:lvl>
    <w:lvl w:ilvl="8" w:tplc="B966EFD6">
      <w:start w:val="1"/>
      <w:numFmt w:val="lowerRoman"/>
      <w:lvlText w:val="%9."/>
      <w:lvlJc w:val="right"/>
      <w:pPr>
        <w:ind w:left="6480" w:hanging="180"/>
      </w:pPr>
    </w:lvl>
  </w:abstractNum>
  <w:abstractNum w:abstractNumId="14" w15:restartNumberingAfterBreak="0">
    <w:nsid w:val="24005CFF"/>
    <w:multiLevelType w:val="multilevel"/>
    <w:tmpl w:val="7DEAECF8"/>
    <w:lvl w:ilvl="0">
      <w:start w:val="1"/>
      <w:numFmt w:val="decimal"/>
      <w:lvlText w:val="%1."/>
      <w:lvlJc w:val="left"/>
      <w:pPr>
        <w:ind w:left="1080" w:hanging="360"/>
      </w:pPr>
      <w:rPr>
        <w:rFonts w:hint="default"/>
      </w:rPr>
    </w:lvl>
    <w:lvl w:ilvl="1">
      <w:start w:val="1"/>
      <w:numFmt w:val="decimal"/>
      <w:lvlText w:val="%1.%2."/>
      <w:lvlJc w:val="left"/>
      <w:pPr>
        <w:ind w:left="1800" w:hanging="360"/>
      </w:pPr>
      <w:rPr>
        <w:rFonts w:hint="default"/>
        <w:b/>
        <w:bCs/>
        <w:color w:val="auto"/>
      </w:rPr>
    </w:lvl>
    <w:lvl w:ilvl="2">
      <w:start w:val="1"/>
      <w:numFmt w:val="decimal"/>
      <w:suff w:val="space"/>
      <w:lvlText w:val="%1.%2.%3."/>
      <w:lvlJc w:val="left"/>
      <w:pPr>
        <w:ind w:left="2520" w:hanging="180"/>
      </w:pPr>
      <w:rPr>
        <w:rFonts w:hint="default"/>
      </w:rPr>
    </w:lvl>
    <w:lvl w:ilvl="3">
      <w:start w:val="1"/>
      <w:numFmt w:val="decimal"/>
      <w:lvlText w:val="%1.%2.%3.%4."/>
      <w:lvlJc w:val="left"/>
      <w:pPr>
        <w:ind w:left="3240" w:hanging="360"/>
      </w:pPr>
      <w:rPr>
        <w:rFonts w:hint="default"/>
      </w:rPr>
    </w:lvl>
    <w:lvl w:ilvl="4">
      <w:start w:val="1"/>
      <w:numFmt w:val="decimal"/>
      <w:lvlText w:val="%1.%2.%3.%4.%5."/>
      <w:lvlJc w:val="left"/>
      <w:pPr>
        <w:ind w:left="3960" w:hanging="360"/>
      </w:pPr>
      <w:rPr>
        <w:rFonts w:hint="default"/>
      </w:rPr>
    </w:lvl>
    <w:lvl w:ilvl="5">
      <w:start w:val="1"/>
      <w:numFmt w:val="decimal"/>
      <w:lvlText w:val="%1.%2.%3.%4.%5.%6."/>
      <w:lvlJc w:val="left"/>
      <w:pPr>
        <w:ind w:left="4680" w:hanging="180"/>
      </w:pPr>
      <w:rPr>
        <w:rFonts w:hint="default"/>
      </w:rPr>
    </w:lvl>
    <w:lvl w:ilvl="6">
      <w:start w:val="1"/>
      <w:numFmt w:val="decimal"/>
      <w:lvlText w:val="%1.%2.%3.%4.%5.%6.%7."/>
      <w:lvlJc w:val="left"/>
      <w:pPr>
        <w:ind w:left="5400" w:hanging="360"/>
      </w:pPr>
      <w:rPr>
        <w:rFonts w:hint="default"/>
      </w:rPr>
    </w:lvl>
    <w:lvl w:ilvl="7">
      <w:start w:val="1"/>
      <w:numFmt w:val="decimal"/>
      <w:lvlText w:val="%1.%2.%3.%4.%5.%6.%7.%8."/>
      <w:lvlJc w:val="left"/>
      <w:pPr>
        <w:ind w:left="6120" w:hanging="360"/>
      </w:pPr>
      <w:rPr>
        <w:rFonts w:hint="default"/>
      </w:rPr>
    </w:lvl>
    <w:lvl w:ilvl="8">
      <w:start w:val="1"/>
      <w:numFmt w:val="decimal"/>
      <w:lvlText w:val="%1.%2.%3.%4.%5.%6.%7.%8.%9."/>
      <w:lvlJc w:val="left"/>
      <w:pPr>
        <w:ind w:left="6840" w:hanging="180"/>
      </w:pPr>
      <w:rPr>
        <w:rFonts w:hint="default"/>
      </w:rPr>
    </w:lvl>
  </w:abstractNum>
  <w:abstractNum w:abstractNumId="15" w15:restartNumberingAfterBreak="0">
    <w:nsid w:val="26C33FE0"/>
    <w:multiLevelType w:val="hybridMultilevel"/>
    <w:tmpl w:val="EED85C46"/>
    <w:lvl w:ilvl="0" w:tplc="8736B480">
      <w:start w:val="1"/>
      <w:numFmt w:val="decimal"/>
      <w:lvlText w:val="%1."/>
      <w:lvlJc w:val="left"/>
      <w:pPr>
        <w:ind w:left="720" w:hanging="360"/>
      </w:pPr>
    </w:lvl>
    <w:lvl w:ilvl="1" w:tplc="314451C0">
      <w:start w:val="1"/>
      <w:numFmt w:val="lowerLetter"/>
      <w:lvlText w:val="%2."/>
      <w:lvlJc w:val="left"/>
      <w:pPr>
        <w:ind w:left="1440" w:hanging="360"/>
      </w:pPr>
    </w:lvl>
    <w:lvl w:ilvl="2" w:tplc="B7DCF376">
      <w:start w:val="1"/>
      <w:numFmt w:val="lowerRoman"/>
      <w:lvlText w:val="%3."/>
      <w:lvlJc w:val="right"/>
      <w:pPr>
        <w:ind w:left="2160" w:hanging="180"/>
      </w:pPr>
    </w:lvl>
    <w:lvl w:ilvl="3" w:tplc="C1603038">
      <w:start w:val="1"/>
      <w:numFmt w:val="decimal"/>
      <w:lvlText w:val="%4."/>
      <w:lvlJc w:val="left"/>
      <w:pPr>
        <w:ind w:left="2880" w:hanging="360"/>
      </w:pPr>
    </w:lvl>
    <w:lvl w:ilvl="4" w:tplc="3E84D40C">
      <w:start w:val="1"/>
      <w:numFmt w:val="lowerLetter"/>
      <w:lvlText w:val="%5."/>
      <w:lvlJc w:val="left"/>
      <w:pPr>
        <w:ind w:left="3600" w:hanging="360"/>
      </w:pPr>
    </w:lvl>
    <w:lvl w:ilvl="5" w:tplc="4DC604A8">
      <w:start w:val="1"/>
      <w:numFmt w:val="lowerRoman"/>
      <w:lvlText w:val="%6."/>
      <w:lvlJc w:val="right"/>
      <w:pPr>
        <w:ind w:left="4320" w:hanging="180"/>
      </w:pPr>
    </w:lvl>
    <w:lvl w:ilvl="6" w:tplc="F70E8074">
      <w:start w:val="1"/>
      <w:numFmt w:val="decimal"/>
      <w:lvlText w:val="%7."/>
      <w:lvlJc w:val="left"/>
      <w:pPr>
        <w:ind w:left="5040" w:hanging="360"/>
      </w:pPr>
    </w:lvl>
    <w:lvl w:ilvl="7" w:tplc="5E181C46">
      <w:start w:val="1"/>
      <w:numFmt w:val="lowerLetter"/>
      <w:lvlText w:val="%8."/>
      <w:lvlJc w:val="left"/>
      <w:pPr>
        <w:ind w:left="5760" w:hanging="360"/>
      </w:pPr>
    </w:lvl>
    <w:lvl w:ilvl="8" w:tplc="FA785880">
      <w:start w:val="1"/>
      <w:numFmt w:val="lowerRoman"/>
      <w:lvlText w:val="%9."/>
      <w:lvlJc w:val="right"/>
      <w:pPr>
        <w:ind w:left="6480" w:hanging="180"/>
      </w:pPr>
    </w:lvl>
  </w:abstractNum>
  <w:abstractNum w:abstractNumId="16" w15:restartNumberingAfterBreak="0">
    <w:nsid w:val="2FCF03E5"/>
    <w:multiLevelType w:val="hybridMultilevel"/>
    <w:tmpl w:val="D3806314"/>
    <w:lvl w:ilvl="0" w:tplc="7D5A6DFE">
      <w:start w:val="1"/>
      <w:numFmt w:val="decimal"/>
      <w:lvlText w:val="%1."/>
      <w:lvlJc w:val="left"/>
      <w:pPr>
        <w:ind w:left="720" w:hanging="360"/>
      </w:pPr>
    </w:lvl>
    <w:lvl w:ilvl="1" w:tplc="29E47EAE">
      <w:start w:val="1"/>
      <w:numFmt w:val="lowerLetter"/>
      <w:lvlText w:val="%2."/>
      <w:lvlJc w:val="left"/>
      <w:pPr>
        <w:ind w:left="1440" w:hanging="360"/>
      </w:pPr>
    </w:lvl>
    <w:lvl w:ilvl="2" w:tplc="7C14A406">
      <w:start w:val="1"/>
      <w:numFmt w:val="lowerRoman"/>
      <w:lvlText w:val="%3."/>
      <w:lvlJc w:val="right"/>
      <w:pPr>
        <w:ind w:left="2160" w:hanging="180"/>
      </w:pPr>
    </w:lvl>
    <w:lvl w:ilvl="3" w:tplc="206AEFF4">
      <w:start w:val="1"/>
      <w:numFmt w:val="decimal"/>
      <w:lvlText w:val="%4."/>
      <w:lvlJc w:val="left"/>
      <w:pPr>
        <w:ind w:left="2880" w:hanging="360"/>
      </w:pPr>
    </w:lvl>
    <w:lvl w:ilvl="4" w:tplc="FC16907C">
      <w:start w:val="1"/>
      <w:numFmt w:val="lowerLetter"/>
      <w:lvlText w:val="%5."/>
      <w:lvlJc w:val="left"/>
      <w:pPr>
        <w:ind w:left="3600" w:hanging="360"/>
      </w:pPr>
    </w:lvl>
    <w:lvl w:ilvl="5" w:tplc="52D051F4">
      <w:start w:val="1"/>
      <w:numFmt w:val="lowerRoman"/>
      <w:lvlText w:val="%6."/>
      <w:lvlJc w:val="right"/>
      <w:pPr>
        <w:ind w:left="4320" w:hanging="180"/>
      </w:pPr>
    </w:lvl>
    <w:lvl w:ilvl="6" w:tplc="5CC684A2">
      <w:start w:val="1"/>
      <w:numFmt w:val="decimal"/>
      <w:lvlText w:val="%7."/>
      <w:lvlJc w:val="left"/>
      <w:pPr>
        <w:ind w:left="5040" w:hanging="360"/>
      </w:pPr>
    </w:lvl>
    <w:lvl w:ilvl="7" w:tplc="A732C1F2">
      <w:start w:val="1"/>
      <w:numFmt w:val="lowerLetter"/>
      <w:lvlText w:val="%8."/>
      <w:lvlJc w:val="left"/>
      <w:pPr>
        <w:ind w:left="5760" w:hanging="360"/>
      </w:pPr>
    </w:lvl>
    <w:lvl w:ilvl="8" w:tplc="D4F454A6">
      <w:start w:val="1"/>
      <w:numFmt w:val="lowerRoman"/>
      <w:lvlText w:val="%9."/>
      <w:lvlJc w:val="right"/>
      <w:pPr>
        <w:ind w:left="6480" w:hanging="180"/>
      </w:pPr>
    </w:lvl>
  </w:abstractNum>
  <w:abstractNum w:abstractNumId="17" w15:restartNumberingAfterBreak="0">
    <w:nsid w:val="30383A62"/>
    <w:multiLevelType w:val="hybridMultilevel"/>
    <w:tmpl w:val="21D2CA6A"/>
    <w:lvl w:ilvl="0" w:tplc="D8EEE3B0">
      <w:start w:val="5"/>
      <w:numFmt w:val="decimal"/>
      <w:lvlText w:val="%1."/>
      <w:lvlJc w:val="left"/>
      <w:pPr>
        <w:ind w:left="720" w:hanging="360"/>
      </w:pPr>
    </w:lvl>
    <w:lvl w:ilvl="1" w:tplc="79B8EF52">
      <w:start w:val="1"/>
      <w:numFmt w:val="lowerLetter"/>
      <w:lvlText w:val="%2."/>
      <w:lvlJc w:val="left"/>
      <w:pPr>
        <w:ind w:left="1440" w:hanging="360"/>
      </w:pPr>
    </w:lvl>
    <w:lvl w:ilvl="2" w:tplc="D3E22830">
      <w:start w:val="1"/>
      <w:numFmt w:val="lowerRoman"/>
      <w:lvlText w:val="%3."/>
      <w:lvlJc w:val="right"/>
      <w:pPr>
        <w:ind w:left="2160" w:hanging="180"/>
      </w:pPr>
    </w:lvl>
    <w:lvl w:ilvl="3" w:tplc="32E62186">
      <w:start w:val="1"/>
      <w:numFmt w:val="decimal"/>
      <w:lvlText w:val="%4."/>
      <w:lvlJc w:val="left"/>
      <w:pPr>
        <w:ind w:left="2880" w:hanging="360"/>
      </w:pPr>
    </w:lvl>
    <w:lvl w:ilvl="4" w:tplc="718EBB94">
      <w:start w:val="1"/>
      <w:numFmt w:val="lowerLetter"/>
      <w:lvlText w:val="%5."/>
      <w:lvlJc w:val="left"/>
      <w:pPr>
        <w:ind w:left="3600" w:hanging="360"/>
      </w:pPr>
    </w:lvl>
    <w:lvl w:ilvl="5" w:tplc="C53E98BC">
      <w:start w:val="1"/>
      <w:numFmt w:val="lowerRoman"/>
      <w:lvlText w:val="%6."/>
      <w:lvlJc w:val="right"/>
      <w:pPr>
        <w:ind w:left="4320" w:hanging="180"/>
      </w:pPr>
    </w:lvl>
    <w:lvl w:ilvl="6" w:tplc="CA800D02">
      <w:start w:val="1"/>
      <w:numFmt w:val="decimal"/>
      <w:lvlText w:val="%7."/>
      <w:lvlJc w:val="left"/>
      <w:pPr>
        <w:ind w:left="5040" w:hanging="360"/>
      </w:pPr>
    </w:lvl>
    <w:lvl w:ilvl="7" w:tplc="5E6A71A0">
      <w:start w:val="1"/>
      <w:numFmt w:val="lowerLetter"/>
      <w:lvlText w:val="%8."/>
      <w:lvlJc w:val="left"/>
      <w:pPr>
        <w:ind w:left="5760" w:hanging="360"/>
      </w:pPr>
    </w:lvl>
    <w:lvl w:ilvl="8" w:tplc="6BF05DCE">
      <w:start w:val="1"/>
      <w:numFmt w:val="lowerRoman"/>
      <w:lvlText w:val="%9."/>
      <w:lvlJc w:val="right"/>
      <w:pPr>
        <w:ind w:left="6480" w:hanging="180"/>
      </w:pPr>
    </w:lvl>
  </w:abstractNum>
  <w:abstractNum w:abstractNumId="18" w15:restartNumberingAfterBreak="0">
    <w:nsid w:val="30B41FC1"/>
    <w:multiLevelType w:val="multilevel"/>
    <w:tmpl w:val="0082ECB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4A96C18"/>
    <w:multiLevelType w:val="hybridMultilevel"/>
    <w:tmpl w:val="E6C6E824"/>
    <w:lvl w:ilvl="0" w:tplc="4A3A09D8">
      <w:start w:val="4"/>
      <w:numFmt w:val="decimal"/>
      <w:lvlText w:val="%1."/>
      <w:lvlJc w:val="left"/>
      <w:pPr>
        <w:ind w:left="720" w:hanging="360"/>
      </w:pPr>
    </w:lvl>
    <w:lvl w:ilvl="1" w:tplc="156ADE3A">
      <w:start w:val="1"/>
      <w:numFmt w:val="lowerLetter"/>
      <w:lvlText w:val="%2."/>
      <w:lvlJc w:val="left"/>
      <w:pPr>
        <w:ind w:left="1440" w:hanging="360"/>
      </w:pPr>
    </w:lvl>
    <w:lvl w:ilvl="2" w:tplc="F0209CE0">
      <w:start w:val="1"/>
      <w:numFmt w:val="lowerRoman"/>
      <w:lvlText w:val="%3."/>
      <w:lvlJc w:val="right"/>
      <w:pPr>
        <w:ind w:left="2160" w:hanging="180"/>
      </w:pPr>
    </w:lvl>
    <w:lvl w:ilvl="3" w:tplc="C974F5B6">
      <w:start w:val="1"/>
      <w:numFmt w:val="decimal"/>
      <w:lvlText w:val="%4."/>
      <w:lvlJc w:val="left"/>
      <w:pPr>
        <w:ind w:left="2880" w:hanging="360"/>
      </w:pPr>
    </w:lvl>
    <w:lvl w:ilvl="4" w:tplc="CD5259EE">
      <w:start w:val="1"/>
      <w:numFmt w:val="lowerLetter"/>
      <w:lvlText w:val="%5."/>
      <w:lvlJc w:val="left"/>
      <w:pPr>
        <w:ind w:left="3600" w:hanging="360"/>
      </w:pPr>
    </w:lvl>
    <w:lvl w:ilvl="5" w:tplc="5FC47DFE">
      <w:start w:val="1"/>
      <w:numFmt w:val="lowerRoman"/>
      <w:lvlText w:val="%6."/>
      <w:lvlJc w:val="right"/>
      <w:pPr>
        <w:ind w:left="4320" w:hanging="180"/>
      </w:pPr>
    </w:lvl>
    <w:lvl w:ilvl="6" w:tplc="18C0E892">
      <w:start w:val="1"/>
      <w:numFmt w:val="decimal"/>
      <w:lvlText w:val="%7."/>
      <w:lvlJc w:val="left"/>
      <w:pPr>
        <w:ind w:left="5040" w:hanging="360"/>
      </w:pPr>
    </w:lvl>
    <w:lvl w:ilvl="7" w:tplc="EB4C5446">
      <w:start w:val="1"/>
      <w:numFmt w:val="lowerLetter"/>
      <w:lvlText w:val="%8."/>
      <w:lvlJc w:val="left"/>
      <w:pPr>
        <w:ind w:left="5760" w:hanging="360"/>
      </w:pPr>
    </w:lvl>
    <w:lvl w:ilvl="8" w:tplc="636C7FAC">
      <w:start w:val="1"/>
      <w:numFmt w:val="lowerRoman"/>
      <w:lvlText w:val="%9."/>
      <w:lvlJc w:val="right"/>
      <w:pPr>
        <w:ind w:left="6480" w:hanging="180"/>
      </w:pPr>
    </w:lvl>
  </w:abstractNum>
  <w:abstractNum w:abstractNumId="20" w15:restartNumberingAfterBreak="0">
    <w:nsid w:val="3BED47AA"/>
    <w:multiLevelType w:val="hybridMultilevel"/>
    <w:tmpl w:val="304A0F76"/>
    <w:lvl w:ilvl="0" w:tplc="81645084">
      <w:start w:val="5"/>
      <w:numFmt w:val="decimal"/>
      <w:lvlText w:val="%1."/>
      <w:lvlJc w:val="left"/>
      <w:pPr>
        <w:ind w:left="720" w:hanging="360"/>
      </w:pPr>
    </w:lvl>
    <w:lvl w:ilvl="1" w:tplc="5E567BF0">
      <w:start w:val="1"/>
      <w:numFmt w:val="lowerLetter"/>
      <w:lvlText w:val="%2."/>
      <w:lvlJc w:val="left"/>
      <w:pPr>
        <w:ind w:left="1440" w:hanging="360"/>
      </w:pPr>
    </w:lvl>
    <w:lvl w:ilvl="2" w:tplc="196C9A66">
      <w:start w:val="1"/>
      <w:numFmt w:val="lowerRoman"/>
      <w:lvlText w:val="%3."/>
      <w:lvlJc w:val="right"/>
      <w:pPr>
        <w:ind w:left="2160" w:hanging="180"/>
      </w:pPr>
    </w:lvl>
    <w:lvl w:ilvl="3" w:tplc="9F6EB546">
      <w:start w:val="1"/>
      <w:numFmt w:val="decimal"/>
      <w:lvlText w:val="%4."/>
      <w:lvlJc w:val="left"/>
      <w:pPr>
        <w:ind w:left="2880" w:hanging="360"/>
      </w:pPr>
    </w:lvl>
    <w:lvl w:ilvl="4" w:tplc="E588446C">
      <w:start w:val="1"/>
      <w:numFmt w:val="lowerLetter"/>
      <w:lvlText w:val="%5."/>
      <w:lvlJc w:val="left"/>
      <w:pPr>
        <w:ind w:left="3600" w:hanging="360"/>
      </w:pPr>
    </w:lvl>
    <w:lvl w:ilvl="5" w:tplc="71DEC9B6">
      <w:start w:val="1"/>
      <w:numFmt w:val="lowerRoman"/>
      <w:lvlText w:val="%6."/>
      <w:lvlJc w:val="right"/>
      <w:pPr>
        <w:ind w:left="4320" w:hanging="180"/>
      </w:pPr>
    </w:lvl>
    <w:lvl w:ilvl="6" w:tplc="C644967A">
      <w:start w:val="1"/>
      <w:numFmt w:val="decimal"/>
      <w:lvlText w:val="%7."/>
      <w:lvlJc w:val="left"/>
      <w:pPr>
        <w:ind w:left="5040" w:hanging="360"/>
      </w:pPr>
    </w:lvl>
    <w:lvl w:ilvl="7" w:tplc="5F4C59D8">
      <w:start w:val="1"/>
      <w:numFmt w:val="lowerLetter"/>
      <w:lvlText w:val="%8."/>
      <w:lvlJc w:val="left"/>
      <w:pPr>
        <w:ind w:left="5760" w:hanging="360"/>
      </w:pPr>
    </w:lvl>
    <w:lvl w:ilvl="8" w:tplc="4C9A00A6">
      <w:start w:val="1"/>
      <w:numFmt w:val="lowerRoman"/>
      <w:lvlText w:val="%9."/>
      <w:lvlJc w:val="right"/>
      <w:pPr>
        <w:ind w:left="6480" w:hanging="180"/>
      </w:pPr>
    </w:lvl>
  </w:abstractNum>
  <w:abstractNum w:abstractNumId="21" w15:restartNumberingAfterBreak="0">
    <w:nsid w:val="3EEECAD3"/>
    <w:multiLevelType w:val="hybridMultilevel"/>
    <w:tmpl w:val="EAB00C8C"/>
    <w:lvl w:ilvl="0" w:tplc="A2EE1892">
      <w:start w:val="1"/>
      <w:numFmt w:val="decimal"/>
      <w:lvlText w:val="%1."/>
      <w:lvlJc w:val="left"/>
      <w:pPr>
        <w:ind w:left="720" w:hanging="360"/>
      </w:pPr>
    </w:lvl>
    <w:lvl w:ilvl="1" w:tplc="1BCCC624">
      <w:start w:val="1"/>
      <w:numFmt w:val="lowerLetter"/>
      <w:lvlText w:val="%2."/>
      <w:lvlJc w:val="left"/>
      <w:pPr>
        <w:ind w:left="1440" w:hanging="360"/>
      </w:pPr>
    </w:lvl>
    <w:lvl w:ilvl="2" w:tplc="C9B25980">
      <w:start w:val="1"/>
      <w:numFmt w:val="lowerRoman"/>
      <w:lvlText w:val="%3."/>
      <w:lvlJc w:val="right"/>
      <w:pPr>
        <w:ind w:left="2160" w:hanging="180"/>
      </w:pPr>
    </w:lvl>
    <w:lvl w:ilvl="3" w:tplc="1C2E6BAC">
      <w:start w:val="1"/>
      <w:numFmt w:val="decimal"/>
      <w:lvlText w:val="%4."/>
      <w:lvlJc w:val="left"/>
      <w:pPr>
        <w:ind w:left="2880" w:hanging="360"/>
      </w:pPr>
    </w:lvl>
    <w:lvl w:ilvl="4" w:tplc="FC2A8120">
      <w:start w:val="1"/>
      <w:numFmt w:val="lowerLetter"/>
      <w:lvlText w:val="%5."/>
      <w:lvlJc w:val="left"/>
      <w:pPr>
        <w:ind w:left="3600" w:hanging="360"/>
      </w:pPr>
    </w:lvl>
    <w:lvl w:ilvl="5" w:tplc="0D62BCA4">
      <w:start w:val="1"/>
      <w:numFmt w:val="lowerRoman"/>
      <w:lvlText w:val="%6."/>
      <w:lvlJc w:val="right"/>
      <w:pPr>
        <w:ind w:left="4320" w:hanging="180"/>
      </w:pPr>
    </w:lvl>
    <w:lvl w:ilvl="6" w:tplc="52B2C7B4">
      <w:start w:val="1"/>
      <w:numFmt w:val="decimal"/>
      <w:lvlText w:val="%7."/>
      <w:lvlJc w:val="left"/>
      <w:pPr>
        <w:ind w:left="5040" w:hanging="360"/>
      </w:pPr>
    </w:lvl>
    <w:lvl w:ilvl="7" w:tplc="D91C93C4">
      <w:start w:val="1"/>
      <w:numFmt w:val="lowerLetter"/>
      <w:lvlText w:val="%8."/>
      <w:lvlJc w:val="left"/>
      <w:pPr>
        <w:ind w:left="5760" w:hanging="360"/>
      </w:pPr>
    </w:lvl>
    <w:lvl w:ilvl="8" w:tplc="53986034">
      <w:start w:val="1"/>
      <w:numFmt w:val="lowerRoman"/>
      <w:lvlText w:val="%9."/>
      <w:lvlJc w:val="right"/>
      <w:pPr>
        <w:ind w:left="6480" w:hanging="180"/>
      </w:pPr>
    </w:lvl>
  </w:abstractNum>
  <w:abstractNum w:abstractNumId="22" w15:restartNumberingAfterBreak="0">
    <w:nsid w:val="446BE502"/>
    <w:multiLevelType w:val="hybridMultilevel"/>
    <w:tmpl w:val="DE562416"/>
    <w:lvl w:ilvl="0" w:tplc="BA38A67C">
      <w:start w:val="2"/>
      <w:numFmt w:val="decimal"/>
      <w:lvlText w:val="%1."/>
      <w:lvlJc w:val="left"/>
      <w:pPr>
        <w:ind w:left="720" w:hanging="360"/>
      </w:pPr>
    </w:lvl>
    <w:lvl w:ilvl="1" w:tplc="5B8457A0">
      <w:start w:val="1"/>
      <w:numFmt w:val="lowerLetter"/>
      <w:lvlText w:val="%2."/>
      <w:lvlJc w:val="left"/>
      <w:pPr>
        <w:ind w:left="1440" w:hanging="360"/>
      </w:pPr>
    </w:lvl>
    <w:lvl w:ilvl="2" w:tplc="E676F934">
      <w:start w:val="1"/>
      <w:numFmt w:val="lowerRoman"/>
      <w:lvlText w:val="%3."/>
      <w:lvlJc w:val="right"/>
      <w:pPr>
        <w:ind w:left="2160" w:hanging="180"/>
      </w:pPr>
    </w:lvl>
    <w:lvl w:ilvl="3" w:tplc="D7AED690">
      <w:start w:val="1"/>
      <w:numFmt w:val="decimal"/>
      <w:lvlText w:val="%4."/>
      <w:lvlJc w:val="left"/>
      <w:pPr>
        <w:ind w:left="2880" w:hanging="360"/>
      </w:pPr>
    </w:lvl>
    <w:lvl w:ilvl="4" w:tplc="E44827F4">
      <w:start w:val="1"/>
      <w:numFmt w:val="lowerLetter"/>
      <w:lvlText w:val="%5."/>
      <w:lvlJc w:val="left"/>
      <w:pPr>
        <w:ind w:left="3600" w:hanging="360"/>
      </w:pPr>
    </w:lvl>
    <w:lvl w:ilvl="5" w:tplc="2B64E2F4">
      <w:start w:val="1"/>
      <w:numFmt w:val="lowerRoman"/>
      <w:lvlText w:val="%6."/>
      <w:lvlJc w:val="right"/>
      <w:pPr>
        <w:ind w:left="4320" w:hanging="180"/>
      </w:pPr>
    </w:lvl>
    <w:lvl w:ilvl="6" w:tplc="35102486">
      <w:start w:val="1"/>
      <w:numFmt w:val="decimal"/>
      <w:lvlText w:val="%7."/>
      <w:lvlJc w:val="left"/>
      <w:pPr>
        <w:ind w:left="5040" w:hanging="360"/>
      </w:pPr>
    </w:lvl>
    <w:lvl w:ilvl="7" w:tplc="B1FE07D2">
      <w:start w:val="1"/>
      <w:numFmt w:val="lowerLetter"/>
      <w:lvlText w:val="%8."/>
      <w:lvlJc w:val="left"/>
      <w:pPr>
        <w:ind w:left="5760" w:hanging="360"/>
      </w:pPr>
    </w:lvl>
    <w:lvl w:ilvl="8" w:tplc="4FCE200A">
      <w:start w:val="1"/>
      <w:numFmt w:val="lowerRoman"/>
      <w:lvlText w:val="%9."/>
      <w:lvlJc w:val="right"/>
      <w:pPr>
        <w:ind w:left="6480" w:hanging="180"/>
      </w:pPr>
    </w:lvl>
  </w:abstractNum>
  <w:abstractNum w:abstractNumId="23" w15:restartNumberingAfterBreak="0">
    <w:nsid w:val="4F1C1100"/>
    <w:multiLevelType w:val="hybridMultilevel"/>
    <w:tmpl w:val="E66EAE84"/>
    <w:lvl w:ilvl="0" w:tplc="95321CB8">
      <w:start w:val="3"/>
      <w:numFmt w:val="decimal"/>
      <w:lvlText w:val="%1."/>
      <w:lvlJc w:val="left"/>
      <w:pPr>
        <w:ind w:left="720" w:hanging="360"/>
      </w:pPr>
    </w:lvl>
    <w:lvl w:ilvl="1" w:tplc="19BE0D88">
      <w:start w:val="1"/>
      <w:numFmt w:val="lowerLetter"/>
      <w:lvlText w:val="%2."/>
      <w:lvlJc w:val="left"/>
      <w:pPr>
        <w:ind w:left="1440" w:hanging="360"/>
      </w:pPr>
    </w:lvl>
    <w:lvl w:ilvl="2" w:tplc="8BDA9610">
      <w:start w:val="1"/>
      <w:numFmt w:val="lowerRoman"/>
      <w:lvlText w:val="%3."/>
      <w:lvlJc w:val="right"/>
      <w:pPr>
        <w:ind w:left="2160" w:hanging="180"/>
      </w:pPr>
    </w:lvl>
    <w:lvl w:ilvl="3" w:tplc="52E8F6B4">
      <w:start w:val="1"/>
      <w:numFmt w:val="decimal"/>
      <w:lvlText w:val="%4."/>
      <w:lvlJc w:val="left"/>
      <w:pPr>
        <w:ind w:left="2880" w:hanging="360"/>
      </w:pPr>
    </w:lvl>
    <w:lvl w:ilvl="4" w:tplc="E17E1EB4">
      <w:start w:val="1"/>
      <w:numFmt w:val="lowerLetter"/>
      <w:lvlText w:val="%5."/>
      <w:lvlJc w:val="left"/>
      <w:pPr>
        <w:ind w:left="3600" w:hanging="360"/>
      </w:pPr>
    </w:lvl>
    <w:lvl w:ilvl="5" w:tplc="3FBC92A8">
      <w:start w:val="1"/>
      <w:numFmt w:val="lowerRoman"/>
      <w:lvlText w:val="%6."/>
      <w:lvlJc w:val="right"/>
      <w:pPr>
        <w:ind w:left="4320" w:hanging="180"/>
      </w:pPr>
    </w:lvl>
    <w:lvl w:ilvl="6" w:tplc="B3925A68">
      <w:start w:val="1"/>
      <w:numFmt w:val="decimal"/>
      <w:lvlText w:val="%7."/>
      <w:lvlJc w:val="left"/>
      <w:pPr>
        <w:ind w:left="5040" w:hanging="360"/>
      </w:pPr>
    </w:lvl>
    <w:lvl w:ilvl="7" w:tplc="C57A8648">
      <w:start w:val="1"/>
      <w:numFmt w:val="lowerLetter"/>
      <w:lvlText w:val="%8."/>
      <w:lvlJc w:val="left"/>
      <w:pPr>
        <w:ind w:left="5760" w:hanging="360"/>
      </w:pPr>
    </w:lvl>
    <w:lvl w:ilvl="8" w:tplc="F4AC0900">
      <w:start w:val="1"/>
      <w:numFmt w:val="lowerRoman"/>
      <w:lvlText w:val="%9."/>
      <w:lvlJc w:val="right"/>
      <w:pPr>
        <w:ind w:left="6480" w:hanging="180"/>
      </w:pPr>
    </w:lvl>
  </w:abstractNum>
  <w:abstractNum w:abstractNumId="24" w15:restartNumberingAfterBreak="0">
    <w:nsid w:val="5170778D"/>
    <w:multiLevelType w:val="multilevel"/>
    <w:tmpl w:val="491AD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2AB02E"/>
    <w:multiLevelType w:val="hybridMultilevel"/>
    <w:tmpl w:val="1172B100"/>
    <w:lvl w:ilvl="0" w:tplc="D3FC0800">
      <w:start w:val="1"/>
      <w:numFmt w:val="decimal"/>
      <w:lvlText w:val="%1."/>
      <w:lvlJc w:val="left"/>
      <w:pPr>
        <w:ind w:left="720" w:hanging="360"/>
      </w:pPr>
    </w:lvl>
    <w:lvl w:ilvl="1" w:tplc="2C2CE542">
      <w:start w:val="1"/>
      <w:numFmt w:val="lowerLetter"/>
      <w:lvlText w:val="%2."/>
      <w:lvlJc w:val="left"/>
      <w:pPr>
        <w:ind w:left="1440" w:hanging="360"/>
      </w:pPr>
    </w:lvl>
    <w:lvl w:ilvl="2" w:tplc="B35433F8">
      <w:start w:val="1"/>
      <w:numFmt w:val="lowerRoman"/>
      <w:lvlText w:val="%3."/>
      <w:lvlJc w:val="right"/>
      <w:pPr>
        <w:ind w:left="2160" w:hanging="180"/>
      </w:pPr>
    </w:lvl>
    <w:lvl w:ilvl="3" w:tplc="0512F272">
      <w:start w:val="1"/>
      <w:numFmt w:val="decimal"/>
      <w:lvlText w:val="%4."/>
      <w:lvlJc w:val="left"/>
      <w:pPr>
        <w:ind w:left="2880" w:hanging="360"/>
      </w:pPr>
    </w:lvl>
    <w:lvl w:ilvl="4" w:tplc="95B49C36">
      <w:start w:val="1"/>
      <w:numFmt w:val="lowerLetter"/>
      <w:lvlText w:val="%5."/>
      <w:lvlJc w:val="left"/>
      <w:pPr>
        <w:ind w:left="3600" w:hanging="360"/>
      </w:pPr>
    </w:lvl>
    <w:lvl w:ilvl="5" w:tplc="66AC6F7C">
      <w:start w:val="1"/>
      <w:numFmt w:val="lowerRoman"/>
      <w:lvlText w:val="%6."/>
      <w:lvlJc w:val="right"/>
      <w:pPr>
        <w:ind w:left="4320" w:hanging="180"/>
      </w:pPr>
    </w:lvl>
    <w:lvl w:ilvl="6" w:tplc="56B8229E">
      <w:start w:val="1"/>
      <w:numFmt w:val="decimal"/>
      <w:lvlText w:val="%7."/>
      <w:lvlJc w:val="left"/>
      <w:pPr>
        <w:ind w:left="5040" w:hanging="360"/>
      </w:pPr>
    </w:lvl>
    <w:lvl w:ilvl="7" w:tplc="8518483E">
      <w:start w:val="1"/>
      <w:numFmt w:val="lowerLetter"/>
      <w:lvlText w:val="%8."/>
      <w:lvlJc w:val="left"/>
      <w:pPr>
        <w:ind w:left="5760" w:hanging="360"/>
      </w:pPr>
    </w:lvl>
    <w:lvl w:ilvl="8" w:tplc="C0343692">
      <w:start w:val="1"/>
      <w:numFmt w:val="lowerRoman"/>
      <w:lvlText w:val="%9."/>
      <w:lvlJc w:val="right"/>
      <w:pPr>
        <w:ind w:left="6480" w:hanging="180"/>
      </w:pPr>
    </w:lvl>
  </w:abstractNum>
  <w:abstractNum w:abstractNumId="26" w15:restartNumberingAfterBreak="0">
    <w:nsid w:val="5E4464B5"/>
    <w:multiLevelType w:val="hybridMultilevel"/>
    <w:tmpl w:val="7ECA9FDE"/>
    <w:lvl w:ilvl="0" w:tplc="88409072">
      <w:start w:val="3"/>
      <w:numFmt w:val="decimal"/>
      <w:lvlText w:val="%1."/>
      <w:lvlJc w:val="left"/>
      <w:pPr>
        <w:ind w:left="720" w:hanging="360"/>
      </w:pPr>
    </w:lvl>
    <w:lvl w:ilvl="1" w:tplc="EFB0D1AA">
      <w:start w:val="1"/>
      <w:numFmt w:val="lowerLetter"/>
      <w:lvlText w:val="%2."/>
      <w:lvlJc w:val="left"/>
      <w:pPr>
        <w:ind w:left="1440" w:hanging="360"/>
      </w:pPr>
    </w:lvl>
    <w:lvl w:ilvl="2" w:tplc="23EEC166">
      <w:start w:val="1"/>
      <w:numFmt w:val="lowerRoman"/>
      <w:lvlText w:val="%3."/>
      <w:lvlJc w:val="right"/>
      <w:pPr>
        <w:ind w:left="2160" w:hanging="180"/>
      </w:pPr>
    </w:lvl>
    <w:lvl w:ilvl="3" w:tplc="E42A9B66">
      <w:start w:val="1"/>
      <w:numFmt w:val="decimal"/>
      <w:lvlText w:val="%4."/>
      <w:lvlJc w:val="left"/>
      <w:pPr>
        <w:ind w:left="2880" w:hanging="360"/>
      </w:pPr>
    </w:lvl>
    <w:lvl w:ilvl="4" w:tplc="310013B2">
      <w:start w:val="1"/>
      <w:numFmt w:val="lowerLetter"/>
      <w:lvlText w:val="%5."/>
      <w:lvlJc w:val="left"/>
      <w:pPr>
        <w:ind w:left="3600" w:hanging="360"/>
      </w:pPr>
    </w:lvl>
    <w:lvl w:ilvl="5" w:tplc="EC0ABAD2">
      <w:start w:val="1"/>
      <w:numFmt w:val="lowerRoman"/>
      <w:lvlText w:val="%6."/>
      <w:lvlJc w:val="right"/>
      <w:pPr>
        <w:ind w:left="4320" w:hanging="180"/>
      </w:pPr>
    </w:lvl>
    <w:lvl w:ilvl="6" w:tplc="A25EA0CE">
      <w:start w:val="1"/>
      <w:numFmt w:val="decimal"/>
      <w:lvlText w:val="%7."/>
      <w:lvlJc w:val="left"/>
      <w:pPr>
        <w:ind w:left="5040" w:hanging="360"/>
      </w:pPr>
    </w:lvl>
    <w:lvl w:ilvl="7" w:tplc="8D0EB3B0">
      <w:start w:val="1"/>
      <w:numFmt w:val="lowerLetter"/>
      <w:lvlText w:val="%8."/>
      <w:lvlJc w:val="left"/>
      <w:pPr>
        <w:ind w:left="5760" w:hanging="360"/>
      </w:pPr>
    </w:lvl>
    <w:lvl w:ilvl="8" w:tplc="E0C8E4D4">
      <w:start w:val="1"/>
      <w:numFmt w:val="lowerRoman"/>
      <w:lvlText w:val="%9."/>
      <w:lvlJc w:val="right"/>
      <w:pPr>
        <w:ind w:left="6480" w:hanging="180"/>
      </w:pPr>
    </w:lvl>
  </w:abstractNum>
  <w:abstractNum w:abstractNumId="27" w15:restartNumberingAfterBreak="0">
    <w:nsid w:val="702F72EA"/>
    <w:multiLevelType w:val="hybridMultilevel"/>
    <w:tmpl w:val="065C3966"/>
    <w:lvl w:ilvl="0" w:tplc="5FB2B222">
      <w:start w:val="2"/>
      <w:numFmt w:val="decimal"/>
      <w:lvlText w:val="%1."/>
      <w:lvlJc w:val="left"/>
      <w:pPr>
        <w:ind w:left="720" w:hanging="360"/>
      </w:pPr>
    </w:lvl>
    <w:lvl w:ilvl="1" w:tplc="4628C9CE">
      <w:start w:val="1"/>
      <w:numFmt w:val="lowerLetter"/>
      <w:lvlText w:val="%2."/>
      <w:lvlJc w:val="left"/>
      <w:pPr>
        <w:ind w:left="1440" w:hanging="360"/>
      </w:pPr>
    </w:lvl>
    <w:lvl w:ilvl="2" w:tplc="5BB23DF2">
      <w:start w:val="1"/>
      <w:numFmt w:val="lowerRoman"/>
      <w:lvlText w:val="%3."/>
      <w:lvlJc w:val="right"/>
      <w:pPr>
        <w:ind w:left="2160" w:hanging="180"/>
      </w:pPr>
    </w:lvl>
    <w:lvl w:ilvl="3" w:tplc="E2080A68">
      <w:start w:val="1"/>
      <w:numFmt w:val="decimal"/>
      <w:lvlText w:val="%4."/>
      <w:lvlJc w:val="left"/>
      <w:pPr>
        <w:ind w:left="2880" w:hanging="360"/>
      </w:pPr>
    </w:lvl>
    <w:lvl w:ilvl="4" w:tplc="72C687BC">
      <w:start w:val="1"/>
      <w:numFmt w:val="lowerLetter"/>
      <w:lvlText w:val="%5."/>
      <w:lvlJc w:val="left"/>
      <w:pPr>
        <w:ind w:left="3600" w:hanging="360"/>
      </w:pPr>
    </w:lvl>
    <w:lvl w:ilvl="5" w:tplc="AA84FDF0">
      <w:start w:val="1"/>
      <w:numFmt w:val="lowerRoman"/>
      <w:lvlText w:val="%6."/>
      <w:lvlJc w:val="right"/>
      <w:pPr>
        <w:ind w:left="4320" w:hanging="180"/>
      </w:pPr>
    </w:lvl>
    <w:lvl w:ilvl="6" w:tplc="8A1492C2">
      <w:start w:val="1"/>
      <w:numFmt w:val="decimal"/>
      <w:lvlText w:val="%7."/>
      <w:lvlJc w:val="left"/>
      <w:pPr>
        <w:ind w:left="5040" w:hanging="360"/>
      </w:pPr>
    </w:lvl>
    <w:lvl w:ilvl="7" w:tplc="8FFC49DC">
      <w:start w:val="1"/>
      <w:numFmt w:val="lowerLetter"/>
      <w:lvlText w:val="%8."/>
      <w:lvlJc w:val="left"/>
      <w:pPr>
        <w:ind w:left="5760" w:hanging="360"/>
      </w:pPr>
    </w:lvl>
    <w:lvl w:ilvl="8" w:tplc="F1C22A14">
      <w:start w:val="1"/>
      <w:numFmt w:val="lowerRoman"/>
      <w:lvlText w:val="%9."/>
      <w:lvlJc w:val="right"/>
      <w:pPr>
        <w:ind w:left="6480" w:hanging="180"/>
      </w:pPr>
    </w:lvl>
  </w:abstractNum>
  <w:abstractNum w:abstractNumId="28" w15:restartNumberingAfterBreak="0">
    <w:nsid w:val="70F18E01"/>
    <w:multiLevelType w:val="hybridMultilevel"/>
    <w:tmpl w:val="C68A1380"/>
    <w:lvl w:ilvl="0" w:tplc="65840A58">
      <w:start w:val="3"/>
      <w:numFmt w:val="decimal"/>
      <w:lvlText w:val="%1."/>
      <w:lvlJc w:val="left"/>
      <w:pPr>
        <w:ind w:left="720" w:hanging="360"/>
      </w:pPr>
    </w:lvl>
    <w:lvl w:ilvl="1" w:tplc="3C726866">
      <w:start w:val="1"/>
      <w:numFmt w:val="lowerLetter"/>
      <w:lvlText w:val="%2."/>
      <w:lvlJc w:val="left"/>
      <w:pPr>
        <w:ind w:left="1440" w:hanging="360"/>
      </w:pPr>
    </w:lvl>
    <w:lvl w:ilvl="2" w:tplc="7E724C2A">
      <w:start w:val="1"/>
      <w:numFmt w:val="lowerRoman"/>
      <w:lvlText w:val="%3."/>
      <w:lvlJc w:val="right"/>
      <w:pPr>
        <w:ind w:left="2160" w:hanging="180"/>
      </w:pPr>
    </w:lvl>
    <w:lvl w:ilvl="3" w:tplc="7778B2CE">
      <w:start w:val="1"/>
      <w:numFmt w:val="decimal"/>
      <w:lvlText w:val="%4."/>
      <w:lvlJc w:val="left"/>
      <w:pPr>
        <w:ind w:left="2880" w:hanging="360"/>
      </w:pPr>
    </w:lvl>
    <w:lvl w:ilvl="4" w:tplc="046CE072">
      <w:start w:val="1"/>
      <w:numFmt w:val="lowerLetter"/>
      <w:lvlText w:val="%5."/>
      <w:lvlJc w:val="left"/>
      <w:pPr>
        <w:ind w:left="3600" w:hanging="360"/>
      </w:pPr>
    </w:lvl>
    <w:lvl w:ilvl="5" w:tplc="2DF8FE0A">
      <w:start w:val="1"/>
      <w:numFmt w:val="lowerRoman"/>
      <w:lvlText w:val="%6."/>
      <w:lvlJc w:val="right"/>
      <w:pPr>
        <w:ind w:left="4320" w:hanging="180"/>
      </w:pPr>
    </w:lvl>
    <w:lvl w:ilvl="6" w:tplc="6D98D60C">
      <w:start w:val="1"/>
      <w:numFmt w:val="decimal"/>
      <w:lvlText w:val="%7."/>
      <w:lvlJc w:val="left"/>
      <w:pPr>
        <w:ind w:left="5040" w:hanging="360"/>
      </w:pPr>
    </w:lvl>
    <w:lvl w:ilvl="7" w:tplc="2BC0AE74">
      <w:start w:val="1"/>
      <w:numFmt w:val="lowerLetter"/>
      <w:lvlText w:val="%8."/>
      <w:lvlJc w:val="left"/>
      <w:pPr>
        <w:ind w:left="5760" w:hanging="360"/>
      </w:pPr>
    </w:lvl>
    <w:lvl w:ilvl="8" w:tplc="043CC4BC">
      <w:start w:val="1"/>
      <w:numFmt w:val="lowerRoman"/>
      <w:lvlText w:val="%9."/>
      <w:lvlJc w:val="right"/>
      <w:pPr>
        <w:ind w:left="6480" w:hanging="180"/>
      </w:pPr>
    </w:lvl>
  </w:abstractNum>
  <w:abstractNum w:abstractNumId="29" w15:restartNumberingAfterBreak="0">
    <w:nsid w:val="72015D5C"/>
    <w:multiLevelType w:val="multilevel"/>
    <w:tmpl w:val="9312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E3C18F"/>
    <w:multiLevelType w:val="hybridMultilevel"/>
    <w:tmpl w:val="532637C6"/>
    <w:lvl w:ilvl="0" w:tplc="30FA4692">
      <w:start w:val="2"/>
      <w:numFmt w:val="decimal"/>
      <w:lvlText w:val="%1."/>
      <w:lvlJc w:val="left"/>
      <w:pPr>
        <w:ind w:left="720" w:hanging="360"/>
      </w:pPr>
    </w:lvl>
    <w:lvl w:ilvl="1" w:tplc="D06AECC4">
      <w:start w:val="1"/>
      <w:numFmt w:val="lowerLetter"/>
      <w:lvlText w:val="%2."/>
      <w:lvlJc w:val="left"/>
      <w:pPr>
        <w:ind w:left="1440" w:hanging="360"/>
      </w:pPr>
    </w:lvl>
    <w:lvl w:ilvl="2" w:tplc="9D3A5592">
      <w:start w:val="1"/>
      <w:numFmt w:val="lowerRoman"/>
      <w:lvlText w:val="%3."/>
      <w:lvlJc w:val="right"/>
      <w:pPr>
        <w:ind w:left="2160" w:hanging="180"/>
      </w:pPr>
    </w:lvl>
    <w:lvl w:ilvl="3" w:tplc="3084C662">
      <w:start w:val="1"/>
      <w:numFmt w:val="decimal"/>
      <w:lvlText w:val="%4."/>
      <w:lvlJc w:val="left"/>
      <w:pPr>
        <w:ind w:left="2880" w:hanging="360"/>
      </w:pPr>
    </w:lvl>
    <w:lvl w:ilvl="4" w:tplc="1E02BC4E">
      <w:start w:val="1"/>
      <w:numFmt w:val="lowerLetter"/>
      <w:lvlText w:val="%5."/>
      <w:lvlJc w:val="left"/>
      <w:pPr>
        <w:ind w:left="3600" w:hanging="360"/>
      </w:pPr>
    </w:lvl>
    <w:lvl w:ilvl="5" w:tplc="B26ECD1A">
      <w:start w:val="1"/>
      <w:numFmt w:val="lowerRoman"/>
      <w:lvlText w:val="%6."/>
      <w:lvlJc w:val="right"/>
      <w:pPr>
        <w:ind w:left="4320" w:hanging="180"/>
      </w:pPr>
    </w:lvl>
    <w:lvl w:ilvl="6" w:tplc="180285F4">
      <w:start w:val="1"/>
      <w:numFmt w:val="decimal"/>
      <w:lvlText w:val="%7."/>
      <w:lvlJc w:val="left"/>
      <w:pPr>
        <w:ind w:left="5040" w:hanging="360"/>
      </w:pPr>
    </w:lvl>
    <w:lvl w:ilvl="7" w:tplc="6282ABFC">
      <w:start w:val="1"/>
      <w:numFmt w:val="lowerLetter"/>
      <w:lvlText w:val="%8."/>
      <w:lvlJc w:val="left"/>
      <w:pPr>
        <w:ind w:left="5760" w:hanging="360"/>
      </w:pPr>
    </w:lvl>
    <w:lvl w:ilvl="8" w:tplc="55200830">
      <w:start w:val="1"/>
      <w:numFmt w:val="lowerRoman"/>
      <w:lvlText w:val="%9."/>
      <w:lvlJc w:val="right"/>
      <w:pPr>
        <w:ind w:left="6480" w:hanging="180"/>
      </w:pPr>
    </w:lvl>
  </w:abstractNum>
  <w:num w:numId="1" w16cid:durableId="1476681836">
    <w:abstractNumId w:val="6"/>
  </w:num>
  <w:num w:numId="2" w16cid:durableId="597568165">
    <w:abstractNumId w:val="2"/>
  </w:num>
  <w:num w:numId="3" w16cid:durableId="1402366092">
    <w:abstractNumId w:val="13"/>
  </w:num>
  <w:num w:numId="4" w16cid:durableId="817188799">
    <w:abstractNumId w:val="22"/>
  </w:num>
  <w:num w:numId="5" w16cid:durableId="2056267779">
    <w:abstractNumId w:val="16"/>
  </w:num>
  <w:num w:numId="6" w16cid:durableId="557129429">
    <w:abstractNumId w:val="11"/>
  </w:num>
  <w:num w:numId="7" w16cid:durableId="2093507926">
    <w:abstractNumId w:val="23"/>
  </w:num>
  <w:num w:numId="8" w16cid:durableId="1620915280">
    <w:abstractNumId w:val="27"/>
  </w:num>
  <w:num w:numId="9" w16cid:durableId="1774785447">
    <w:abstractNumId w:val="15"/>
  </w:num>
  <w:num w:numId="10" w16cid:durableId="1952858682">
    <w:abstractNumId w:val="17"/>
  </w:num>
  <w:num w:numId="11" w16cid:durableId="947615215">
    <w:abstractNumId w:val="8"/>
  </w:num>
  <w:num w:numId="12" w16cid:durableId="316038535">
    <w:abstractNumId w:val="26"/>
  </w:num>
  <w:num w:numId="13" w16cid:durableId="204871518">
    <w:abstractNumId w:val="1"/>
  </w:num>
  <w:num w:numId="14" w16cid:durableId="1005398912">
    <w:abstractNumId w:val="0"/>
  </w:num>
  <w:num w:numId="15" w16cid:durableId="1401102566">
    <w:abstractNumId w:val="20"/>
  </w:num>
  <w:num w:numId="16" w16cid:durableId="1318266542">
    <w:abstractNumId w:val="19"/>
  </w:num>
  <w:num w:numId="17" w16cid:durableId="1478111532">
    <w:abstractNumId w:val="28"/>
  </w:num>
  <w:num w:numId="18" w16cid:durableId="703794017">
    <w:abstractNumId w:val="10"/>
  </w:num>
  <w:num w:numId="19" w16cid:durableId="33118084">
    <w:abstractNumId w:val="21"/>
  </w:num>
  <w:num w:numId="20" w16cid:durableId="1545361366">
    <w:abstractNumId w:val="12"/>
  </w:num>
  <w:num w:numId="21" w16cid:durableId="1744521391">
    <w:abstractNumId w:val="9"/>
  </w:num>
  <w:num w:numId="22" w16cid:durableId="1745646671">
    <w:abstractNumId w:val="3"/>
  </w:num>
  <w:num w:numId="23" w16cid:durableId="1605308344">
    <w:abstractNumId w:val="30"/>
  </w:num>
  <w:num w:numId="24" w16cid:durableId="1444303560">
    <w:abstractNumId w:val="25"/>
  </w:num>
  <w:num w:numId="25" w16cid:durableId="1721318669">
    <w:abstractNumId w:val="7"/>
  </w:num>
  <w:num w:numId="26" w16cid:durableId="2072918417">
    <w:abstractNumId w:val="14"/>
  </w:num>
  <w:num w:numId="27" w16cid:durableId="117114178">
    <w:abstractNumId w:val="18"/>
  </w:num>
  <w:num w:numId="28" w16cid:durableId="1339239000">
    <w:abstractNumId w:val="29"/>
  </w:num>
  <w:num w:numId="29" w16cid:durableId="312369127">
    <w:abstractNumId w:val="4"/>
  </w:num>
  <w:num w:numId="30" w16cid:durableId="1824469692">
    <w:abstractNumId w:val="24"/>
  </w:num>
  <w:num w:numId="31" w16cid:durableId="882640358">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12CC"/>
    <w:rsid w:val="00001CB6"/>
    <w:rsid w:val="00010948"/>
    <w:rsid w:val="00015D17"/>
    <w:rsid w:val="0001659B"/>
    <w:rsid w:val="0001746F"/>
    <w:rsid w:val="00017E12"/>
    <w:rsid w:val="000207C7"/>
    <w:rsid w:val="000211DE"/>
    <w:rsid w:val="0002590C"/>
    <w:rsid w:val="00025BE8"/>
    <w:rsid w:val="000276DC"/>
    <w:rsid w:val="000278D2"/>
    <w:rsid w:val="00027F4A"/>
    <w:rsid w:val="00030C05"/>
    <w:rsid w:val="00031B87"/>
    <w:rsid w:val="0003510A"/>
    <w:rsid w:val="00035A9B"/>
    <w:rsid w:val="000369A0"/>
    <w:rsid w:val="00043249"/>
    <w:rsid w:val="00043960"/>
    <w:rsid w:val="00043D8C"/>
    <w:rsid w:val="00044723"/>
    <w:rsid w:val="00046E98"/>
    <w:rsid w:val="00046F8D"/>
    <w:rsid w:val="00047597"/>
    <w:rsid w:val="00050278"/>
    <w:rsid w:val="00050667"/>
    <w:rsid w:val="00052D62"/>
    <w:rsid w:val="000553BB"/>
    <w:rsid w:val="0005584A"/>
    <w:rsid w:val="00057897"/>
    <w:rsid w:val="00060A2C"/>
    <w:rsid w:val="00060E6A"/>
    <w:rsid w:val="000613CD"/>
    <w:rsid w:val="00062D98"/>
    <w:rsid w:val="00063656"/>
    <w:rsid w:val="00065459"/>
    <w:rsid w:val="000657C5"/>
    <w:rsid w:val="0006661F"/>
    <w:rsid w:val="000666EC"/>
    <w:rsid w:val="00072AD4"/>
    <w:rsid w:val="00073B88"/>
    <w:rsid w:val="000806D1"/>
    <w:rsid w:val="0008134F"/>
    <w:rsid w:val="00081D9F"/>
    <w:rsid w:val="0008406A"/>
    <w:rsid w:val="0008770C"/>
    <w:rsid w:val="000903CB"/>
    <w:rsid w:val="00090631"/>
    <w:rsid w:val="00094A0D"/>
    <w:rsid w:val="000952FD"/>
    <w:rsid w:val="000A11F9"/>
    <w:rsid w:val="000A63F2"/>
    <w:rsid w:val="000B212C"/>
    <w:rsid w:val="000B30AD"/>
    <w:rsid w:val="000B60A0"/>
    <w:rsid w:val="000C1FC9"/>
    <w:rsid w:val="000C2543"/>
    <w:rsid w:val="000C284D"/>
    <w:rsid w:val="000D5752"/>
    <w:rsid w:val="000D7A8B"/>
    <w:rsid w:val="000E0141"/>
    <w:rsid w:val="000E10D2"/>
    <w:rsid w:val="000E2CC2"/>
    <w:rsid w:val="000E626E"/>
    <w:rsid w:val="000E6F6C"/>
    <w:rsid w:val="000F0C45"/>
    <w:rsid w:val="000F0F02"/>
    <w:rsid w:val="000F0FFB"/>
    <w:rsid w:val="000F12A8"/>
    <w:rsid w:val="000F2293"/>
    <w:rsid w:val="000F3F97"/>
    <w:rsid w:val="000F4BB3"/>
    <w:rsid w:val="001004E1"/>
    <w:rsid w:val="001030FA"/>
    <w:rsid w:val="00104814"/>
    <w:rsid w:val="00111F1A"/>
    <w:rsid w:val="001126DB"/>
    <w:rsid w:val="00112A88"/>
    <w:rsid w:val="00116038"/>
    <w:rsid w:val="00122111"/>
    <w:rsid w:val="00122E58"/>
    <w:rsid w:val="001232B6"/>
    <w:rsid w:val="00123C24"/>
    <w:rsid w:val="001271F1"/>
    <w:rsid w:val="00130DD1"/>
    <w:rsid w:val="00132AD0"/>
    <w:rsid w:val="00135CBE"/>
    <w:rsid w:val="00136B32"/>
    <w:rsid w:val="001411E2"/>
    <w:rsid w:val="001425F0"/>
    <w:rsid w:val="0014267E"/>
    <w:rsid w:val="00142738"/>
    <w:rsid w:val="00144033"/>
    <w:rsid w:val="00144419"/>
    <w:rsid w:val="00145DAE"/>
    <w:rsid w:val="0014680F"/>
    <w:rsid w:val="00146CCA"/>
    <w:rsid w:val="00150911"/>
    <w:rsid w:val="00156272"/>
    <w:rsid w:val="001572F8"/>
    <w:rsid w:val="00157A0E"/>
    <w:rsid w:val="001605E5"/>
    <w:rsid w:val="001612AC"/>
    <w:rsid w:val="00161BE4"/>
    <w:rsid w:val="00161E1D"/>
    <w:rsid w:val="00162D9A"/>
    <w:rsid w:val="00162EA2"/>
    <w:rsid w:val="00163A59"/>
    <w:rsid w:val="00164C60"/>
    <w:rsid w:val="00165151"/>
    <w:rsid w:val="0016659F"/>
    <w:rsid w:val="001742E7"/>
    <w:rsid w:val="001762B1"/>
    <w:rsid w:val="00176DE2"/>
    <w:rsid w:val="00180262"/>
    <w:rsid w:val="00182387"/>
    <w:rsid w:val="001828A9"/>
    <w:rsid w:val="00182DAF"/>
    <w:rsid w:val="0018383B"/>
    <w:rsid w:val="00185532"/>
    <w:rsid w:val="001866CE"/>
    <w:rsid w:val="0019518C"/>
    <w:rsid w:val="001958F8"/>
    <w:rsid w:val="0019783D"/>
    <w:rsid w:val="001A0690"/>
    <w:rsid w:val="001A1999"/>
    <w:rsid w:val="001A201B"/>
    <w:rsid w:val="001A5734"/>
    <w:rsid w:val="001B117A"/>
    <w:rsid w:val="001B43B1"/>
    <w:rsid w:val="001B4D5C"/>
    <w:rsid w:val="001B4D74"/>
    <w:rsid w:val="001B7C78"/>
    <w:rsid w:val="001C4A04"/>
    <w:rsid w:val="001C4A22"/>
    <w:rsid w:val="001D00DB"/>
    <w:rsid w:val="001D017A"/>
    <w:rsid w:val="001D38F0"/>
    <w:rsid w:val="001D3E54"/>
    <w:rsid w:val="001D712A"/>
    <w:rsid w:val="001E21CB"/>
    <w:rsid w:val="001E3580"/>
    <w:rsid w:val="001E4737"/>
    <w:rsid w:val="001F1703"/>
    <w:rsid w:val="001F238A"/>
    <w:rsid w:val="001F249F"/>
    <w:rsid w:val="001F2B20"/>
    <w:rsid w:val="001F42A2"/>
    <w:rsid w:val="001F6875"/>
    <w:rsid w:val="0020066F"/>
    <w:rsid w:val="00201425"/>
    <w:rsid w:val="002058D4"/>
    <w:rsid w:val="00207ECC"/>
    <w:rsid w:val="00210E1C"/>
    <w:rsid w:val="002118B5"/>
    <w:rsid w:val="00214C10"/>
    <w:rsid w:val="00215F8F"/>
    <w:rsid w:val="002173EA"/>
    <w:rsid w:val="002175FE"/>
    <w:rsid w:val="0022065B"/>
    <w:rsid w:val="0022112E"/>
    <w:rsid w:val="0022182F"/>
    <w:rsid w:val="002228A3"/>
    <w:rsid w:val="00223248"/>
    <w:rsid w:val="00226A9F"/>
    <w:rsid w:val="0022D34F"/>
    <w:rsid w:val="0023014D"/>
    <w:rsid w:val="002306BF"/>
    <w:rsid w:val="00231188"/>
    <w:rsid w:val="002313F6"/>
    <w:rsid w:val="002323DE"/>
    <w:rsid w:val="002343E5"/>
    <w:rsid w:val="0023443F"/>
    <w:rsid w:val="002468E1"/>
    <w:rsid w:val="00247534"/>
    <w:rsid w:val="0025017F"/>
    <w:rsid w:val="00251145"/>
    <w:rsid w:val="002523E4"/>
    <w:rsid w:val="00252999"/>
    <w:rsid w:val="002555B8"/>
    <w:rsid w:val="00256E28"/>
    <w:rsid w:val="00257162"/>
    <w:rsid w:val="00260B83"/>
    <w:rsid w:val="00261B63"/>
    <w:rsid w:val="0026237C"/>
    <w:rsid w:val="00262966"/>
    <w:rsid w:val="00267E39"/>
    <w:rsid w:val="0027049D"/>
    <w:rsid w:val="00270F50"/>
    <w:rsid w:val="0027347E"/>
    <w:rsid w:val="002744AB"/>
    <w:rsid w:val="002756E7"/>
    <w:rsid w:val="00281D46"/>
    <w:rsid w:val="00281EDD"/>
    <w:rsid w:val="00282E40"/>
    <w:rsid w:val="00285389"/>
    <w:rsid w:val="00285D4A"/>
    <w:rsid w:val="00286741"/>
    <w:rsid w:val="0028732B"/>
    <w:rsid w:val="00290317"/>
    <w:rsid w:val="002938A2"/>
    <w:rsid w:val="00293E8D"/>
    <w:rsid w:val="0029437C"/>
    <w:rsid w:val="002955B4"/>
    <w:rsid w:val="002957F0"/>
    <w:rsid w:val="0029774E"/>
    <w:rsid w:val="002A3734"/>
    <w:rsid w:val="002A61BE"/>
    <w:rsid w:val="002B1CC1"/>
    <w:rsid w:val="002B3719"/>
    <w:rsid w:val="002B584C"/>
    <w:rsid w:val="002B6BB8"/>
    <w:rsid w:val="002B73C3"/>
    <w:rsid w:val="002C3B4B"/>
    <w:rsid w:val="002C3D9F"/>
    <w:rsid w:val="002C4B9D"/>
    <w:rsid w:val="002C57EC"/>
    <w:rsid w:val="002D0A89"/>
    <w:rsid w:val="002D15A9"/>
    <w:rsid w:val="002D1D83"/>
    <w:rsid w:val="002D33E7"/>
    <w:rsid w:val="002E23FC"/>
    <w:rsid w:val="002E3722"/>
    <w:rsid w:val="002E4FE9"/>
    <w:rsid w:val="002E5283"/>
    <w:rsid w:val="002E6897"/>
    <w:rsid w:val="002F04A4"/>
    <w:rsid w:val="002F303D"/>
    <w:rsid w:val="002F3A00"/>
    <w:rsid w:val="002F51D8"/>
    <w:rsid w:val="002F55C5"/>
    <w:rsid w:val="002F5B95"/>
    <w:rsid w:val="002F6C67"/>
    <w:rsid w:val="00300004"/>
    <w:rsid w:val="00300E60"/>
    <w:rsid w:val="003016FB"/>
    <w:rsid w:val="003025BC"/>
    <w:rsid w:val="003037DD"/>
    <w:rsid w:val="003039B0"/>
    <w:rsid w:val="00303CA1"/>
    <w:rsid w:val="00303D94"/>
    <w:rsid w:val="00305B6D"/>
    <w:rsid w:val="0031266F"/>
    <w:rsid w:val="00312C38"/>
    <w:rsid w:val="00316796"/>
    <w:rsid w:val="00316834"/>
    <w:rsid w:val="00316C32"/>
    <w:rsid w:val="003210A4"/>
    <w:rsid w:val="00321F6D"/>
    <w:rsid w:val="00324890"/>
    <w:rsid w:val="003271A3"/>
    <w:rsid w:val="003277F4"/>
    <w:rsid w:val="00327BEF"/>
    <w:rsid w:val="00327E9E"/>
    <w:rsid w:val="00331AF0"/>
    <w:rsid w:val="00333A15"/>
    <w:rsid w:val="00334B16"/>
    <w:rsid w:val="0033715A"/>
    <w:rsid w:val="003416FE"/>
    <w:rsid w:val="0034221E"/>
    <w:rsid w:val="0034341D"/>
    <w:rsid w:val="0034377B"/>
    <w:rsid w:val="0034491D"/>
    <w:rsid w:val="00345AAF"/>
    <w:rsid w:val="003471F1"/>
    <w:rsid w:val="00350190"/>
    <w:rsid w:val="00350831"/>
    <w:rsid w:val="00350891"/>
    <w:rsid w:val="003550D4"/>
    <w:rsid w:val="00356C53"/>
    <w:rsid w:val="00360C1A"/>
    <w:rsid w:val="00362DE7"/>
    <w:rsid w:val="003661EA"/>
    <w:rsid w:val="003662DD"/>
    <w:rsid w:val="00366308"/>
    <w:rsid w:val="00366FC1"/>
    <w:rsid w:val="00371F5E"/>
    <w:rsid w:val="00373288"/>
    <w:rsid w:val="00374783"/>
    <w:rsid w:val="00376541"/>
    <w:rsid w:val="00380149"/>
    <w:rsid w:val="00382A9A"/>
    <w:rsid w:val="00383A09"/>
    <w:rsid w:val="0038545D"/>
    <w:rsid w:val="003862A2"/>
    <w:rsid w:val="00386B59"/>
    <w:rsid w:val="00387ECE"/>
    <w:rsid w:val="003905A8"/>
    <w:rsid w:val="00392B31"/>
    <w:rsid w:val="003934A6"/>
    <w:rsid w:val="003938B9"/>
    <w:rsid w:val="00393E4F"/>
    <w:rsid w:val="0039523E"/>
    <w:rsid w:val="00396420"/>
    <w:rsid w:val="003A3860"/>
    <w:rsid w:val="003A45F0"/>
    <w:rsid w:val="003A4B4D"/>
    <w:rsid w:val="003A75ED"/>
    <w:rsid w:val="003B080B"/>
    <w:rsid w:val="003B0CD1"/>
    <w:rsid w:val="003B4FA3"/>
    <w:rsid w:val="003B67B0"/>
    <w:rsid w:val="003B6F51"/>
    <w:rsid w:val="003C35B3"/>
    <w:rsid w:val="003C606E"/>
    <w:rsid w:val="003C797A"/>
    <w:rsid w:val="003D0D25"/>
    <w:rsid w:val="003D1A63"/>
    <w:rsid w:val="003D2F3B"/>
    <w:rsid w:val="003D693F"/>
    <w:rsid w:val="003E1A0A"/>
    <w:rsid w:val="003E1B26"/>
    <w:rsid w:val="003E2FFD"/>
    <w:rsid w:val="003E7D6B"/>
    <w:rsid w:val="003F1544"/>
    <w:rsid w:val="003F27B6"/>
    <w:rsid w:val="003F357B"/>
    <w:rsid w:val="003F4DD7"/>
    <w:rsid w:val="003F4FAB"/>
    <w:rsid w:val="003F71F6"/>
    <w:rsid w:val="003F72E4"/>
    <w:rsid w:val="003F73D6"/>
    <w:rsid w:val="00400A8E"/>
    <w:rsid w:val="00400F6D"/>
    <w:rsid w:val="00403143"/>
    <w:rsid w:val="004031B3"/>
    <w:rsid w:val="00411A82"/>
    <w:rsid w:val="00412644"/>
    <w:rsid w:val="00412FC9"/>
    <w:rsid w:val="00413D38"/>
    <w:rsid w:val="00415E2E"/>
    <w:rsid w:val="00415FE7"/>
    <w:rsid w:val="00416386"/>
    <w:rsid w:val="00417588"/>
    <w:rsid w:val="00420111"/>
    <w:rsid w:val="004202CA"/>
    <w:rsid w:val="0042062C"/>
    <w:rsid w:val="00420942"/>
    <w:rsid w:val="004229A2"/>
    <w:rsid w:val="00422A62"/>
    <w:rsid w:val="00424D0F"/>
    <w:rsid w:val="00426549"/>
    <w:rsid w:val="004303DD"/>
    <w:rsid w:val="00432013"/>
    <w:rsid w:val="004322E5"/>
    <w:rsid w:val="00433747"/>
    <w:rsid w:val="00434496"/>
    <w:rsid w:val="0043506D"/>
    <w:rsid w:val="00435C4D"/>
    <w:rsid w:val="00437DED"/>
    <w:rsid w:val="004408F5"/>
    <w:rsid w:val="0044150B"/>
    <w:rsid w:val="00441C25"/>
    <w:rsid w:val="004420E9"/>
    <w:rsid w:val="00447A16"/>
    <w:rsid w:val="00447AFD"/>
    <w:rsid w:val="00447FEE"/>
    <w:rsid w:val="004502D5"/>
    <w:rsid w:val="004506A1"/>
    <w:rsid w:val="00453AE3"/>
    <w:rsid w:val="0045502A"/>
    <w:rsid w:val="0045652A"/>
    <w:rsid w:val="0045673B"/>
    <w:rsid w:val="00456946"/>
    <w:rsid w:val="0045780F"/>
    <w:rsid w:val="00464077"/>
    <w:rsid w:val="0046540F"/>
    <w:rsid w:val="00467A04"/>
    <w:rsid w:val="0047185F"/>
    <w:rsid w:val="00471C28"/>
    <w:rsid w:val="004759F7"/>
    <w:rsid w:val="004768EF"/>
    <w:rsid w:val="00477924"/>
    <w:rsid w:val="00480C51"/>
    <w:rsid w:val="0048222D"/>
    <w:rsid w:val="00482D2F"/>
    <w:rsid w:val="004839D3"/>
    <w:rsid w:val="00483A92"/>
    <w:rsid w:val="00483C92"/>
    <w:rsid w:val="00485809"/>
    <w:rsid w:val="00486387"/>
    <w:rsid w:val="00490EC5"/>
    <w:rsid w:val="00491936"/>
    <w:rsid w:val="00491FA9"/>
    <w:rsid w:val="00494090"/>
    <w:rsid w:val="0049469D"/>
    <w:rsid w:val="004977AF"/>
    <w:rsid w:val="004A1510"/>
    <w:rsid w:val="004A3F54"/>
    <w:rsid w:val="004A67D3"/>
    <w:rsid w:val="004B0AB3"/>
    <w:rsid w:val="004B220E"/>
    <w:rsid w:val="004B5086"/>
    <w:rsid w:val="004B551A"/>
    <w:rsid w:val="004B57DB"/>
    <w:rsid w:val="004B59F9"/>
    <w:rsid w:val="004B67B5"/>
    <w:rsid w:val="004B6F18"/>
    <w:rsid w:val="004C0D8B"/>
    <w:rsid w:val="004C0E0A"/>
    <w:rsid w:val="004C1FCC"/>
    <w:rsid w:val="004C362A"/>
    <w:rsid w:val="004C39FA"/>
    <w:rsid w:val="004C475D"/>
    <w:rsid w:val="004C4C0E"/>
    <w:rsid w:val="004C66F5"/>
    <w:rsid w:val="004D0073"/>
    <w:rsid w:val="004D57EC"/>
    <w:rsid w:val="004D6D6C"/>
    <w:rsid w:val="004E09A3"/>
    <w:rsid w:val="004E0ECE"/>
    <w:rsid w:val="004E1BAA"/>
    <w:rsid w:val="004E32D0"/>
    <w:rsid w:val="004E5637"/>
    <w:rsid w:val="004F3570"/>
    <w:rsid w:val="004F3756"/>
    <w:rsid w:val="004F4341"/>
    <w:rsid w:val="004F4864"/>
    <w:rsid w:val="004F560F"/>
    <w:rsid w:val="004F7124"/>
    <w:rsid w:val="00505AB7"/>
    <w:rsid w:val="0050621C"/>
    <w:rsid w:val="0050753C"/>
    <w:rsid w:val="0051101D"/>
    <w:rsid w:val="005116B1"/>
    <w:rsid w:val="005116B8"/>
    <w:rsid w:val="005116F1"/>
    <w:rsid w:val="005124D6"/>
    <w:rsid w:val="00512569"/>
    <w:rsid w:val="00513907"/>
    <w:rsid w:val="00514787"/>
    <w:rsid w:val="00514E66"/>
    <w:rsid w:val="00520E67"/>
    <w:rsid w:val="00523C2B"/>
    <w:rsid w:val="00524277"/>
    <w:rsid w:val="0052788A"/>
    <w:rsid w:val="0053083E"/>
    <w:rsid w:val="00530C45"/>
    <w:rsid w:val="0053105E"/>
    <w:rsid w:val="00531937"/>
    <w:rsid w:val="0053444F"/>
    <w:rsid w:val="00534A1E"/>
    <w:rsid w:val="005404A1"/>
    <w:rsid w:val="00541961"/>
    <w:rsid w:val="005429D6"/>
    <w:rsid w:val="0054378E"/>
    <w:rsid w:val="0054464E"/>
    <w:rsid w:val="00547DA6"/>
    <w:rsid w:val="0054BC9E"/>
    <w:rsid w:val="005533CE"/>
    <w:rsid w:val="00554C19"/>
    <w:rsid w:val="005554C7"/>
    <w:rsid w:val="0055686C"/>
    <w:rsid w:val="00556AE2"/>
    <w:rsid w:val="00556CE0"/>
    <w:rsid w:val="005575D6"/>
    <w:rsid w:val="00561B78"/>
    <w:rsid w:val="00562DBE"/>
    <w:rsid w:val="00563A74"/>
    <w:rsid w:val="00566621"/>
    <w:rsid w:val="00566C37"/>
    <w:rsid w:val="00567621"/>
    <w:rsid w:val="00575D97"/>
    <w:rsid w:val="00576F49"/>
    <w:rsid w:val="0057706C"/>
    <w:rsid w:val="00580EC7"/>
    <w:rsid w:val="005814D1"/>
    <w:rsid w:val="00582179"/>
    <w:rsid w:val="00582A23"/>
    <w:rsid w:val="00584395"/>
    <w:rsid w:val="00587F86"/>
    <w:rsid w:val="0059156D"/>
    <w:rsid w:val="0059379A"/>
    <w:rsid w:val="00596D96"/>
    <w:rsid w:val="00597F2A"/>
    <w:rsid w:val="005A0492"/>
    <w:rsid w:val="005A2D02"/>
    <w:rsid w:val="005A48FF"/>
    <w:rsid w:val="005A5A52"/>
    <w:rsid w:val="005A5ACB"/>
    <w:rsid w:val="005A63BD"/>
    <w:rsid w:val="005B0B6C"/>
    <w:rsid w:val="005B155D"/>
    <w:rsid w:val="005B1F3F"/>
    <w:rsid w:val="005B3175"/>
    <w:rsid w:val="005B3971"/>
    <w:rsid w:val="005B3CA7"/>
    <w:rsid w:val="005B6535"/>
    <w:rsid w:val="005B6815"/>
    <w:rsid w:val="005C014F"/>
    <w:rsid w:val="005C2703"/>
    <w:rsid w:val="005C4261"/>
    <w:rsid w:val="005C42FE"/>
    <w:rsid w:val="005C57F7"/>
    <w:rsid w:val="005C5BFC"/>
    <w:rsid w:val="005C6AD5"/>
    <w:rsid w:val="005C70EE"/>
    <w:rsid w:val="005C75D9"/>
    <w:rsid w:val="005D00EC"/>
    <w:rsid w:val="005D2115"/>
    <w:rsid w:val="005D22F8"/>
    <w:rsid w:val="005D412E"/>
    <w:rsid w:val="005D4A3F"/>
    <w:rsid w:val="005D5204"/>
    <w:rsid w:val="005D7339"/>
    <w:rsid w:val="005E03F1"/>
    <w:rsid w:val="005E10BB"/>
    <w:rsid w:val="005E10C4"/>
    <w:rsid w:val="005E11FB"/>
    <w:rsid w:val="005E1C71"/>
    <w:rsid w:val="005E466A"/>
    <w:rsid w:val="005E49B8"/>
    <w:rsid w:val="005E6F7F"/>
    <w:rsid w:val="005F01B5"/>
    <w:rsid w:val="005F0D66"/>
    <w:rsid w:val="005F38E4"/>
    <w:rsid w:val="005F4003"/>
    <w:rsid w:val="00601710"/>
    <w:rsid w:val="00601858"/>
    <w:rsid w:val="00602CFE"/>
    <w:rsid w:val="00602F7F"/>
    <w:rsid w:val="006031B5"/>
    <w:rsid w:val="00603552"/>
    <w:rsid w:val="00604E1A"/>
    <w:rsid w:val="00605502"/>
    <w:rsid w:val="00610C85"/>
    <w:rsid w:val="00611057"/>
    <w:rsid w:val="006111B5"/>
    <w:rsid w:val="0061157B"/>
    <w:rsid w:val="00611D47"/>
    <w:rsid w:val="00614016"/>
    <w:rsid w:val="00615604"/>
    <w:rsid w:val="006166DD"/>
    <w:rsid w:val="0062159A"/>
    <w:rsid w:val="00623112"/>
    <w:rsid w:val="00630628"/>
    <w:rsid w:val="00630E18"/>
    <w:rsid w:val="00633D29"/>
    <w:rsid w:val="00635D54"/>
    <w:rsid w:val="006368C0"/>
    <w:rsid w:val="006370B7"/>
    <w:rsid w:val="00637266"/>
    <w:rsid w:val="00637408"/>
    <w:rsid w:val="006402D6"/>
    <w:rsid w:val="00641ACF"/>
    <w:rsid w:val="00644A23"/>
    <w:rsid w:val="00650FFE"/>
    <w:rsid w:val="00653B28"/>
    <w:rsid w:val="00654BCA"/>
    <w:rsid w:val="00654C6F"/>
    <w:rsid w:val="0065581F"/>
    <w:rsid w:val="00657260"/>
    <w:rsid w:val="00660613"/>
    <w:rsid w:val="006636DA"/>
    <w:rsid w:val="0066D72B"/>
    <w:rsid w:val="00670085"/>
    <w:rsid w:val="006709A4"/>
    <w:rsid w:val="0067108F"/>
    <w:rsid w:val="006721F4"/>
    <w:rsid w:val="00673239"/>
    <w:rsid w:val="006740E5"/>
    <w:rsid w:val="00674E55"/>
    <w:rsid w:val="006769D6"/>
    <w:rsid w:val="00676FC1"/>
    <w:rsid w:val="00677AD4"/>
    <w:rsid w:val="00680D47"/>
    <w:rsid w:val="006813C0"/>
    <w:rsid w:val="00684821"/>
    <w:rsid w:val="00686284"/>
    <w:rsid w:val="006862FD"/>
    <w:rsid w:val="00686888"/>
    <w:rsid w:val="006920DA"/>
    <w:rsid w:val="00694FC8"/>
    <w:rsid w:val="00695B50"/>
    <w:rsid w:val="00696FFC"/>
    <w:rsid w:val="006A0AD3"/>
    <w:rsid w:val="006A0ED8"/>
    <w:rsid w:val="006A3782"/>
    <w:rsid w:val="006A45C5"/>
    <w:rsid w:val="006A6204"/>
    <w:rsid w:val="006B31E3"/>
    <w:rsid w:val="006B37DE"/>
    <w:rsid w:val="006B504E"/>
    <w:rsid w:val="006B7B9B"/>
    <w:rsid w:val="006C0A29"/>
    <w:rsid w:val="006C1D3E"/>
    <w:rsid w:val="006D317D"/>
    <w:rsid w:val="006D3B3C"/>
    <w:rsid w:val="006D4060"/>
    <w:rsid w:val="006D4178"/>
    <w:rsid w:val="006D71DF"/>
    <w:rsid w:val="006E0CE5"/>
    <w:rsid w:val="006E27D8"/>
    <w:rsid w:val="006E2983"/>
    <w:rsid w:val="006E4338"/>
    <w:rsid w:val="006E45AE"/>
    <w:rsid w:val="006E6304"/>
    <w:rsid w:val="006E6C28"/>
    <w:rsid w:val="006E6EF3"/>
    <w:rsid w:val="006E7A5A"/>
    <w:rsid w:val="006F0595"/>
    <w:rsid w:val="006F1534"/>
    <w:rsid w:val="006F15A6"/>
    <w:rsid w:val="006F2D4D"/>
    <w:rsid w:val="006F32F9"/>
    <w:rsid w:val="006F43B4"/>
    <w:rsid w:val="006F4689"/>
    <w:rsid w:val="006F74DA"/>
    <w:rsid w:val="00702BC0"/>
    <w:rsid w:val="00703B65"/>
    <w:rsid w:val="00704AB7"/>
    <w:rsid w:val="00705999"/>
    <w:rsid w:val="00710C49"/>
    <w:rsid w:val="007116EE"/>
    <w:rsid w:val="00712C7B"/>
    <w:rsid w:val="00720845"/>
    <w:rsid w:val="00721B95"/>
    <w:rsid w:val="00722480"/>
    <w:rsid w:val="007224DA"/>
    <w:rsid w:val="00722CAA"/>
    <w:rsid w:val="00723A2C"/>
    <w:rsid w:val="00723EC2"/>
    <w:rsid w:val="0072474C"/>
    <w:rsid w:val="00724ED9"/>
    <w:rsid w:val="00725F1D"/>
    <w:rsid w:val="00730CF1"/>
    <w:rsid w:val="00732DC1"/>
    <w:rsid w:val="00734B18"/>
    <w:rsid w:val="00735C44"/>
    <w:rsid w:val="00737C11"/>
    <w:rsid w:val="00747257"/>
    <w:rsid w:val="007505D9"/>
    <w:rsid w:val="00750823"/>
    <w:rsid w:val="00750FD4"/>
    <w:rsid w:val="007536A0"/>
    <w:rsid w:val="00754F3C"/>
    <w:rsid w:val="00755F3B"/>
    <w:rsid w:val="00761C17"/>
    <w:rsid w:val="00762172"/>
    <w:rsid w:val="007623E2"/>
    <w:rsid w:val="00765375"/>
    <w:rsid w:val="007662BB"/>
    <w:rsid w:val="00766BD4"/>
    <w:rsid w:val="007673DB"/>
    <w:rsid w:val="00770A2E"/>
    <w:rsid w:val="00772A21"/>
    <w:rsid w:val="00777F19"/>
    <w:rsid w:val="007801F4"/>
    <w:rsid w:val="00780C9E"/>
    <w:rsid w:val="007811B2"/>
    <w:rsid w:val="007811F1"/>
    <w:rsid w:val="00781AD0"/>
    <w:rsid w:val="007847AD"/>
    <w:rsid w:val="00785319"/>
    <w:rsid w:val="00786DF3"/>
    <w:rsid w:val="007874E6"/>
    <w:rsid w:val="00795A1A"/>
    <w:rsid w:val="007A09A2"/>
    <w:rsid w:val="007A0BD3"/>
    <w:rsid w:val="007A1ED3"/>
    <w:rsid w:val="007A27A2"/>
    <w:rsid w:val="007A3961"/>
    <w:rsid w:val="007A46DB"/>
    <w:rsid w:val="007A4716"/>
    <w:rsid w:val="007A7050"/>
    <w:rsid w:val="007A76A1"/>
    <w:rsid w:val="007A7DB1"/>
    <w:rsid w:val="007B2A66"/>
    <w:rsid w:val="007B3844"/>
    <w:rsid w:val="007B4489"/>
    <w:rsid w:val="007B6759"/>
    <w:rsid w:val="007C0E38"/>
    <w:rsid w:val="007C4C74"/>
    <w:rsid w:val="007C52E8"/>
    <w:rsid w:val="007C7061"/>
    <w:rsid w:val="007C7CDB"/>
    <w:rsid w:val="007D0092"/>
    <w:rsid w:val="007D02B7"/>
    <w:rsid w:val="007D2120"/>
    <w:rsid w:val="007D2C63"/>
    <w:rsid w:val="007D43D1"/>
    <w:rsid w:val="007D440A"/>
    <w:rsid w:val="007D6917"/>
    <w:rsid w:val="007D6CC3"/>
    <w:rsid w:val="007D77ED"/>
    <w:rsid w:val="007E091E"/>
    <w:rsid w:val="007E28AF"/>
    <w:rsid w:val="007E3837"/>
    <w:rsid w:val="007E4BBD"/>
    <w:rsid w:val="007E4FE1"/>
    <w:rsid w:val="007E5ACC"/>
    <w:rsid w:val="007E647F"/>
    <w:rsid w:val="007F17DD"/>
    <w:rsid w:val="007F3865"/>
    <w:rsid w:val="007F46C2"/>
    <w:rsid w:val="007F48D5"/>
    <w:rsid w:val="00800866"/>
    <w:rsid w:val="008021D5"/>
    <w:rsid w:val="00802365"/>
    <w:rsid w:val="00802658"/>
    <w:rsid w:val="00805943"/>
    <w:rsid w:val="00805EE5"/>
    <w:rsid w:val="0081211E"/>
    <w:rsid w:val="00812A89"/>
    <w:rsid w:val="00812EE8"/>
    <w:rsid w:val="00816A61"/>
    <w:rsid w:val="00816BE0"/>
    <w:rsid w:val="00821BC5"/>
    <w:rsid w:val="00822C17"/>
    <w:rsid w:val="008274AA"/>
    <w:rsid w:val="00827709"/>
    <w:rsid w:val="0083002C"/>
    <w:rsid w:val="00831B6F"/>
    <w:rsid w:val="008326E9"/>
    <w:rsid w:val="0083304D"/>
    <w:rsid w:val="0083549A"/>
    <w:rsid w:val="008360D0"/>
    <w:rsid w:val="008370B1"/>
    <w:rsid w:val="008408F9"/>
    <w:rsid w:val="00847838"/>
    <w:rsid w:val="00850C7A"/>
    <w:rsid w:val="00856605"/>
    <w:rsid w:val="0085775A"/>
    <w:rsid w:val="00860338"/>
    <w:rsid w:val="008603D8"/>
    <w:rsid w:val="008607B3"/>
    <w:rsid w:val="008626A3"/>
    <w:rsid w:val="00864D6E"/>
    <w:rsid w:val="00866D5C"/>
    <w:rsid w:val="008676A9"/>
    <w:rsid w:val="008678E1"/>
    <w:rsid w:val="00870007"/>
    <w:rsid w:val="00873845"/>
    <w:rsid w:val="008740CC"/>
    <w:rsid w:val="008769B1"/>
    <w:rsid w:val="00876D6D"/>
    <w:rsid w:val="00876DE3"/>
    <w:rsid w:val="0087AFB0"/>
    <w:rsid w:val="00880901"/>
    <w:rsid w:val="008837B6"/>
    <w:rsid w:val="0088D6C5"/>
    <w:rsid w:val="00890832"/>
    <w:rsid w:val="00892622"/>
    <w:rsid w:val="008957B7"/>
    <w:rsid w:val="008A7DC3"/>
    <w:rsid w:val="008AE870"/>
    <w:rsid w:val="008B1C05"/>
    <w:rsid w:val="008B2738"/>
    <w:rsid w:val="008B4678"/>
    <w:rsid w:val="008B5963"/>
    <w:rsid w:val="008B5EF7"/>
    <w:rsid w:val="008B67FD"/>
    <w:rsid w:val="008B74E7"/>
    <w:rsid w:val="008C2A13"/>
    <w:rsid w:val="008C3853"/>
    <w:rsid w:val="008C5005"/>
    <w:rsid w:val="008C5BEB"/>
    <w:rsid w:val="008C5C96"/>
    <w:rsid w:val="008D0202"/>
    <w:rsid w:val="008D066E"/>
    <w:rsid w:val="008D0E8F"/>
    <w:rsid w:val="008D3FFF"/>
    <w:rsid w:val="008D42B0"/>
    <w:rsid w:val="008D4E42"/>
    <w:rsid w:val="008D5E8D"/>
    <w:rsid w:val="008D6596"/>
    <w:rsid w:val="008E03AB"/>
    <w:rsid w:val="008E1DF6"/>
    <w:rsid w:val="008E33F6"/>
    <w:rsid w:val="008E3B6C"/>
    <w:rsid w:val="008E56AD"/>
    <w:rsid w:val="008E6260"/>
    <w:rsid w:val="008E729B"/>
    <w:rsid w:val="009002D6"/>
    <w:rsid w:val="009002F5"/>
    <w:rsid w:val="009019BB"/>
    <w:rsid w:val="009075F7"/>
    <w:rsid w:val="0091011B"/>
    <w:rsid w:val="00911936"/>
    <w:rsid w:val="00911ADB"/>
    <w:rsid w:val="0091451F"/>
    <w:rsid w:val="0091599A"/>
    <w:rsid w:val="00915EF0"/>
    <w:rsid w:val="00917D9C"/>
    <w:rsid w:val="00917FA5"/>
    <w:rsid w:val="0092127F"/>
    <w:rsid w:val="009264E2"/>
    <w:rsid w:val="00926D3A"/>
    <w:rsid w:val="0092F167"/>
    <w:rsid w:val="00932892"/>
    <w:rsid w:val="009359C0"/>
    <w:rsid w:val="0093688D"/>
    <w:rsid w:val="0094255E"/>
    <w:rsid w:val="009436C0"/>
    <w:rsid w:val="00945D05"/>
    <w:rsid w:val="00945D25"/>
    <w:rsid w:val="009522ED"/>
    <w:rsid w:val="0095242A"/>
    <w:rsid w:val="009527D5"/>
    <w:rsid w:val="0095353C"/>
    <w:rsid w:val="00955821"/>
    <w:rsid w:val="00956BF2"/>
    <w:rsid w:val="0096146C"/>
    <w:rsid w:val="009620B6"/>
    <w:rsid w:val="00970B85"/>
    <w:rsid w:val="009715BB"/>
    <w:rsid w:val="00971866"/>
    <w:rsid w:val="00973739"/>
    <w:rsid w:val="00973CF1"/>
    <w:rsid w:val="00974076"/>
    <w:rsid w:val="00974B8E"/>
    <w:rsid w:val="00976AB6"/>
    <w:rsid w:val="00976F59"/>
    <w:rsid w:val="00977FF2"/>
    <w:rsid w:val="0098086A"/>
    <w:rsid w:val="00981605"/>
    <w:rsid w:val="009864EA"/>
    <w:rsid w:val="00991619"/>
    <w:rsid w:val="00992271"/>
    <w:rsid w:val="009922B4"/>
    <w:rsid w:val="00995356"/>
    <w:rsid w:val="009959D2"/>
    <w:rsid w:val="00996CBF"/>
    <w:rsid w:val="00997CE1"/>
    <w:rsid w:val="009A066F"/>
    <w:rsid w:val="009A5332"/>
    <w:rsid w:val="009A5542"/>
    <w:rsid w:val="009A6DF5"/>
    <w:rsid w:val="009A7DE5"/>
    <w:rsid w:val="009B0188"/>
    <w:rsid w:val="009B2969"/>
    <w:rsid w:val="009B2E38"/>
    <w:rsid w:val="009B4F84"/>
    <w:rsid w:val="009B58C7"/>
    <w:rsid w:val="009B62AB"/>
    <w:rsid w:val="009B7B04"/>
    <w:rsid w:val="009B7EE5"/>
    <w:rsid w:val="009C1C1A"/>
    <w:rsid w:val="009C278A"/>
    <w:rsid w:val="009C30F8"/>
    <w:rsid w:val="009C5C20"/>
    <w:rsid w:val="009C78BA"/>
    <w:rsid w:val="009D08A5"/>
    <w:rsid w:val="009D1EEA"/>
    <w:rsid w:val="009D24C2"/>
    <w:rsid w:val="009D279C"/>
    <w:rsid w:val="009D3A20"/>
    <w:rsid w:val="009D4587"/>
    <w:rsid w:val="009D5655"/>
    <w:rsid w:val="009D667B"/>
    <w:rsid w:val="009E10BF"/>
    <w:rsid w:val="009E137B"/>
    <w:rsid w:val="009E7640"/>
    <w:rsid w:val="009E7B88"/>
    <w:rsid w:val="009F06FC"/>
    <w:rsid w:val="009F0A72"/>
    <w:rsid w:val="009F0E3F"/>
    <w:rsid w:val="009F1809"/>
    <w:rsid w:val="009F5402"/>
    <w:rsid w:val="009F6E8A"/>
    <w:rsid w:val="009F7C5C"/>
    <w:rsid w:val="00A01629"/>
    <w:rsid w:val="00A01848"/>
    <w:rsid w:val="00A01FB0"/>
    <w:rsid w:val="00A04065"/>
    <w:rsid w:val="00A042B4"/>
    <w:rsid w:val="00A0A2DF"/>
    <w:rsid w:val="00A1295C"/>
    <w:rsid w:val="00A136AF"/>
    <w:rsid w:val="00A14CF6"/>
    <w:rsid w:val="00A156F2"/>
    <w:rsid w:val="00A1626E"/>
    <w:rsid w:val="00A17057"/>
    <w:rsid w:val="00A209CF"/>
    <w:rsid w:val="00A2315A"/>
    <w:rsid w:val="00A2400B"/>
    <w:rsid w:val="00A24274"/>
    <w:rsid w:val="00A2527F"/>
    <w:rsid w:val="00A2713B"/>
    <w:rsid w:val="00A35B98"/>
    <w:rsid w:val="00A3699D"/>
    <w:rsid w:val="00A400F7"/>
    <w:rsid w:val="00A41D0E"/>
    <w:rsid w:val="00A41E98"/>
    <w:rsid w:val="00A4226A"/>
    <w:rsid w:val="00A44049"/>
    <w:rsid w:val="00A44497"/>
    <w:rsid w:val="00A450CE"/>
    <w:rsid w:val="00A45251"/>
    <w:rsid w:val="00A45C09"/>
    <w:rsid w:val="00A50E91"/>
    <w:rsid w:val="00A51343"/>
    <w:rsid w:val="00A526CD"/>
    <w:rsid w:val="00A53EF7"/>
    <w:rsid w:val="00A57DFC"/>
    <w:rsid w:val="00A62546"/>
    <w:rsid w:val="00A62667"/>
    <w:rsid w:val="00A650D9"/>
    <w:rsid w:val="00A67ED6"/>
    <w:rsid w:val="00A70316"/>
    <w:rsid w:val="00A70810"/>
    <w:rsid w:val="00A717C8"/>
    <w:rsid w:val="00A7560C"/>
    <w:rsid w:val="00A862C9"/>
    <w:rsid w:val="00A86680"/>
    <w:rsid w:val="00A91127"/>
    <w:rsid w:val="00A95518"/>
    <w:rsid w:val="00A976FF"/>
    <w:rsid w:val="00AA0FCF"/>
    <w:rsid w:val="00AA18D8"/>
    <w:rsid w:val="00AA2C74"/>
    <w:rsid w:val="00AA6EDE"/>
    <w:rsid w:val="00AA7D8D"/>
    <w:rsid w:val="00AB0EF5"/>
    <w:rsid w:val="00AB1408"/>
    <w:rsid w:val="00AB23F7"/>
    <w:rsid w:val="00AB2683"/>
    <w:rsid w:val="00AC0862"/>
    <w:rsid w:val="00AC1FF8"/>
    <w:rsid w:val="00AC2F75"/>
    <w:rsid w:val="00AC4CF5"/>
    <w:rsid w:val="00AC78DE"/>
    <w:rsid w:val="00AD1063"/>
    <w:rsid w:val="00AD20C8"/>
    <w:rsid w:val="00AD43EC"/>
    <w:rsid w:val="00AD5136"/>
    <w:rsid w:val="00AD6B89"/>
    <w:rsid w:val="00AD6BE1"/>
    <w:rsid w:val="00AD6FB8"/>
    <w:rsid w:val="00AE3539"/>
    <w:rsid w:val="00AE606B"/>
    <w:rsid w:val="00AE684D"/>
    <w:rsid w:val="00AE68C0"/>
    <w:rsid w:val="00AE6B9A"/>
    <w:rsid w:val="00AF4F49"/>
    <w:rsid w:val="00AF61D0"/>
    <w:rsid w:val="00AF77BF"/>
    <w:rsid w:val="00AF7D24"/>
    <w:rsid w:val="00B051EB"/>
    <w:rsid w:val="00B05E44"/>
    <w:rsid w:val="00B05EF6"/>
    <w:rsid w:val="00B061F3"/>
    <w:rsid w:val="00B078F5"/>
    <w:rsid w:val="00B108E9"/>
    <w:rsid w:val="00B14986"/>
    <w:rsid w:val="00B1552E"/>
    <w:rsid w:val="00B155A6"/>
    <w:rsid w:val="00B1698D"/>
    <w:rsid w:val="00B17F0D"/>
    <w:rsid w:val="00B20F1D"/>
    <w:rsid w:val="00B26CB3"/>
    <w:rsid w:val="00B3042A"/>
    <w:rsid w:val="00B30872"/>
    <w:rsid w:val="00B4136A"/>
    <w:rsid w:val="00B42D38"/>
    <w:rsid w:val="00B441B1"/>
    <w:rsid w:val="00B4729E"/>
    <w:rsid w:val="00B47D79"/>
    <w:rsid w:val="00B50332"/>
    <w:rsid w:val="00B5108A"/>
    <w:rsid w:val="00B51621"/>
    <w:rsid w:val="00B52694"/>
    <w:rsid w:val="00B53274"/>
    <w:rsid w:val="00B548BA"/>
    <w:rsid w:val="00B5611C"/>
    <w:rsid w:val="00B6139E"/>
    <w:rsid w:val="00B619BB"/>
    <w:rsid w:val="00B64CFC"/>
    <w:rsid w:val="00B65A11"/>
    <w:rsid w:val="00B6669C"/>
    <w:rsid w:val="00B675CC"/>
    <w:rsid w:val="00B7003D"/>
    <w:rsid w:val="00B726E9"/>
    <w:rsid w:val="00B73594"/>
    <w:rsid w:val="00B75496"/>
    <w:rsid w:val="00B77533"/>
    <w:rsid w:val="00B8144B"/>
    <w:rsid w:val="00B81BCB"/>
    <w:rsid w:val="00B83AC2"/>
    <w:rsid w:val="00B843C8"/>
    <w:rsid w:val="00B84DE0"/>
    <w:rsid w:val="00B85275"/>
    <w:rsid w:val="00B924EC"/>
    <w:rsid w:val="00B9290D"/>
    <w:rsid w:val="00B94367"/>
    <w:rsid w:val="00B94EE4"/>
    <w:rsid w:val="00B94F63"/>
    <w:rsid w:val="00BA0441"/>
    <w:rsid w:val="00BA0451"/>
    <w:rsid w:val="00BA1319"/>
    <w:rsid w:val="00BA1D8F"/>
    <w:rsid w:val="00BA2042"/>
    <w:rsid w:val="00BA29EA"/>
    <w:rsid w:val="00BA3104"/>
    <w:rsid w:val="00BA3406"/>
    <w:rsid w:val="00BA3C84"/>
    <w:rsid w:val="00BA4CBC"/>
    <w:rsid w:val="00BA5178"/>
    <w:rsid w:val="00BA7682"/>
    <w:rsid w:val="00BB033B"/>
    <w:rsid w:val="00BB118A"/>
    <w:rsid w:val="00BB31B5"/>
    <w:rsid w:val="00BB3D05"/>
    <w:rsid w:val="00BB40A7"/>
    <w:rsid w:val="00BB67C0"/>
    <w:rsid w:val="00BB739F"/>
    <w:rsid w:val="00BC0C30"/>
    <w:rsid w:val="00BC3F47"/>
    <w:rsid w:val="00BC455E"/>
    <w:rsid w:val="00BC513C"/>
    <w:rsid w:val="00BD1CCA"/>
    <w:rsid w:val="00BD469F"/>
    <w:rsid w:val="00BD556F"/>
    <w:rsid w:val="00BD74D1"/>
    <w:rsid w:val="00BE1AB0"/>
    <w:rsid w:val="00BE1D59"/>
    <w:rsid w:val="00BE3A89"/>
    <w:rsid w:val="00BE6D99"/>
    <w:rsid w:val="00BF14F3"/>
    <w:rsid w:val="00BF171D"/>
    <w:rsid w:val="00BF2109"/>
    <w:rsid w:val="00BF4299"/>
    <w:rsid w:val="00BF4EAE"/>
    <w:rsid w:val="00BF620B"/>
    <w:rsid w:val="00BF6592"/>
    <w:rsid w:val="00C0207B"/>
    <w:rsid w:val="00C075E1"/>
    <w:rsid w:val="00C11605"/>
    <w:rsid w:val="00C13685"/>
    <w:rsid w:val="00C1CA98"/>
    <w:rsid w:val="00C20CCB"/>
    <w:rsid w:val="00C21339"/>
    <w:rsid w:val="00C21AC3"/>
    <w:rsid w:val="00C21B07"/>
    <w:rsid w:val="00C2259F"/>
    <w:rsid w:val="00C22BB4"/>
    <w:rsid w:val="00C23E78"/>
    <w:rsid w:val="00C2422E"/>
    <w:rsid w:val="00C246E7"/>
    <w:rsid w:val="00C305E4"/>
    <w:rsid w:val="00C309FB"/>
    <w:rsid w:val="00C30D71"/>
    <w:rsid w:val="00C32A86"/>
    <w:rsid w:val="00C32AC1"/>
    <w:rsid w:val="00C33A24"/>
    <w:rsid w:val="00C349B3"/>
    <w:rsid w:val="00C34C58"/>
    <w:rsid w:val="00C36885"/>
    <w:rsid w:val="00C36B5C"/>
    <w:rsid w:val="00C36E01"/>
    <w:rsid w:val="00C40FE9"/>
    <w:rsid w:val="00C53AE0"/>
    <w:rsid w:val="00C54C18"/>
    <w:rsid w:val="00C556D9"/>
    <w:rsid w:val="00C55936"/>
    <w:rsid w:val="00C61589"/>
    <w:rsid w:val="00C61E46"/>
    <w:rsid w:val="00C67BC0"/>
    <w:rsid w:val="00C724AC"/>
    <w:rsid w:val="00C74F62"/>
    <w:rsid w:val="00C76638"/>
    <w:rsid w:val="00C76B72"/>
    <w:rsid w:val="00C77A83"/>
    <w:rsid w:val="00C781ED"/>
    <w:rsid w:val="00C807C7"/>
    <w:rsid w:val="00C81463"/>
    <w:rsid w:val="00C81750"/>
    <w:rsid w:val="00C87D09"/>
    <w:rsid w:val="00C87FBF"/>
    <w:rsid w:val="00C90C58"/>
    <w:rsid w:val="00C9340D"/>
    <w:rsid w:val="00C960E2"/>
    <w:rsid w:val="00C979A5"/>
    <w:rsid w:val="00CA0070"/>
    <w:rsid w:val="00CA1D87"/>
    <w:rsid w:val="00CA1ECD"/>
    <w:rsid w:val="00CA3A0C"/>
    <w:rsid w:val="00CA5A26"/>
    <w:rsid w:val="00CA6859"/>
    <w:rsid w:val="00CA7B74"/>
    <w:rsid w:val="00CB0193"/>
    <w:rsid w:val="00CB08C2"/>
    <w:rsid w:val="00CB0B30"/>
    <w:rsid w:val="00CB7F32"/>
    <w:rsid w:val="00CC03CA"/>
    <w:rsid w:val="00CC0886"/>
    <w:rsid w:val="00CC1851"/>
    <w:rsid w:val="00CC2BEB"/>
    <w:rsid w:val="00CC2D8D"/>
    <w:rsid w:val="00CC2F27"/>
    <w:rsid w:val="00CC4AB1"/>
    <w:rsid w:val="00CC5A17"/>
    <w:rsid w:val="00CCB49A"/>
    <w:rsid w:val="00CD33C8"/>
    <w:rsid w:val="00CD3F41"/>
    <w:rsid w:val="00CD4FFD"/>
    <w:rsid w:val="00CD559D"/>
    <w:rsid w:val="00CD74CA"/>
    <w:rsid w:val="00CE1356"/>
    <w:rsid w:val="00CE2D87"/>
    <w:rsid w:val="00CE3386"/>
    <w:rsid w:val="00CE3B57"/>
    <w:rsid w:val="00CE4F87"/>
    <w:rsid w:val="00CE5699"/>
    <w:rsid w:val="00CE766B"/>
    <w:rsid w:val="00CF0BC7"/>
    <w:rsid w:val="00CF16B1"/>
    <w:rsid w:val="00CF48A2"/>
    <w:rsid w:val="00CF5A62"/>
    <w:rsid w:val="00CF754D"/>
    <w:rsid w:val="00CF7D31"/>
    <w:rsid w:val="00D0437D"/>
    <w:rsid w:val="00D05858"/>
    <w:rsid w:val="00D07B5B"/>
    <w:rsid w:val="00D10482"/>
    <w:rsid w:val="00D11716"/>
    <w:rsid w:val="00D13722"/>
    <w:rsid w:val="00D154F5"/>
    <w:rsid w:val="00D16E78"/>
    <w:rsid w:val="00D226F6"/>
    <w:rsid w:val="00D22C52"/>
    <w:rsid w:val="00D230A6"/>
    <w:rsid w:val="00D24E23"/>
    <w:rsid w:val="00D24F81"/>
    <w:rsid w:val="00D27898"/>
    <w:rsid w:val="00D31D48"/>
    <w:rsid w:val="00D45DD0"/>
    <w:rsid w:val="00D467F2"/>
    <w:rsid w:val="00D47284"/>
    <w:rsid w:val="00D504DF"/>
    <w:rsid w:val="00D50ED6"/>
    <w:rsid w:val="00D523FE"/>
    <w:rsid w:val="00D53F43"/>
    <w:rsid w:val="00D56375"/>
    <w:rsid w:val="00D576B5"/>
    <w:rsid w:val="00D57A88"/>
    <w:rsid w:val="00D65E2D"/>
    <w:rsid w:val="00D65E2F"/>
    <w:rsid w:val="00D7399A"/>
    <w:rsid w:val="00D73E85"/>
    <w:rsid w:val="00D74183"/>
    <w:rsid w:val="00D7564E"/>
    <w:rsid w:val="00D76B70"/>
    <w:rsid w:val="00D77A1C"/>
    <w:rsid w:val="00D77C0A"/>
    <w:rsid w:val="00D80081"/>
    <w:rsid w:val="00D80406"/>
    <w:rsid w:val="00D816B8"/>
    <w:rsid w:val="00D81EE4"/>
    <w:rsid w:val="00D83099"/>
    <w:rsid w:val="00D83327"/>
    <w:rsid w:val="00D85AD1"/>
    <w:rsid w:val="00D9027D"/>
    <w:rsid w:val="00D91E71"/>
    <w:rsid w:val="00D92EEA"/>
    <w:rsid w:val="00D931A8"/>
    <w:rsid w:val="00D94A9F"/>
    <w:rsid w:val="00D954D8"/>
    <w:rsid w:val="00D96F31"/>
    <w:rsid w:val="00D971EC"/>
    <w:rsid w:val="00DA0227"/>
    <w:rsid w:val="00DA2DA9"/>
    <w:rsid w:val="00DA4E8B"/>
    <w:rsid w:val="00DA642D"/>
    <w:rsid w:val="00DB4A9A"/>
    <w:rsid w:val="00DB4C0C"/>
    <w:rsid w:val="00DB64AF"/>
    <w:rsid w:val="00DC1D83"/>
    <w:rsid w:val="00DC264D"/>
    <w:rsid w:val="00DC3351"/>
    <w:rsid w:val="00DC344D"/>
    <w:rsid w:val="00DC5738"/>
    <w:rsid w:val="00DC69D1"/>
    <w:rsid w:val="00DD243D"/>
    <w:rsid w:val="00DD2C53"/>
    <w:rsid w:val="00DD6D83"/>
    <w:rsid w:val="00DE07F9"/>
    <w:rsid w:val="00DE2920"/>
    <w:rsid w:val="00DE322B"/>
    <w:rsid w:val="00DE5CA1"/>
    <w:rsid w:val="00DE6990"/>
    <w:rsid w:val="00DE70B8"/>
    <w:rsid w:val="00DF01B2"/>
    <w:rsid w:val="00DF0763"/>
    <w:rsid w:val="00DF3023"/>
    <w:rsid w:val="00DF3168"/>
    <w:rsid w:val="00DF4248"/>
    <w:rsid w:val="00DF7798"/>
    <w:rsid w:val="00E0229B"/>
    <w:rsid w:val="00E02B73"/>
    <w:rsid w:val="00E02DE7"/>
    <w:rsid w:val="00E04090"/>
    <w:rsid w:val="00E048B2"/>
    <w:rsid w:val="00E06D66"/>
    <w:rsid w:val="00E111A8"/>
    <w:rsid w:val="00E11AF7"/>
    <w:rsid w:val="00E1215E"/>
    <w:rsid w:val="00E12759"/>
    <w:rsid w:val="00E13114"/>
    <w:rsid w:val="00E15F5C"/>
    <w:rsid w:val="00E1689E"/>
    <w:rsid w:val="00E16D34"/>
    <w:rsid w:val="00E17778"/>
    <w:rsid w:val="00E21AF7"/>
    <w:rsid w:val="00E223E6"/>
    <w:rsid w:val="00E24182"/>
    <w:rsid w:val="00E25DB6"/>
    <w:rsid w:val="00E26F1B"/>
    <w:rsid w:val="00E307F9"/>
    <w:rsid w:val="00E33BBC"/>
    <w:rsid w:val="00E3653F"/>
    <w:rsid w:val="00E45243"/>
    <w:rsid w:val="00E521FB"/>
    <w:rsid w:val="00E5280F"/>
    <w:rsid w:val="00E566A5"/>
    <w:rsid w:val="00E57A1B"/>
    <w:rsid w:val="00E57E9E"/>
    <w:rsid w:val="00E6020D"/>
    <w:rsid w:val="00E625E0"/>
    <w:rsid w:val="00E63364"/>
    <w:rsid w:val="00E64390"/>
    <w:rsid w:val="00E6613A"/>
    <w:rsid w:val="00E6615F"/>
    <w:rsid w:val="00E7726C"/>
    <w:rsid w:val="00E807FA"/>
    <w:rsid w:val="00E80E00"/>
    <w:rsid w:val="00E8134C"/>
    <w:rsid w:val="00E83529"/>
    <w:rsid w:val="00E84BA5"/>
    <w:rsid w:val="00E8537F"/>
    <w:rsid w:val="00E85490"/>
    <w:rsid w:val="00E86C75"/>
    <w:rsid w:val="00E90E4B"/>
    <w:rsid w:val="00E92A08"/>
    <w:rsid w:val="00E935FA"/>
    <w:rsid w:val="00E93D90"/>
    <w:rsid w:val="00E9714A"/>
    <w:rsid w:val="00EA35C3"/>
    <w:rsid w:val="00EA35DE"/>
    <w:rsid w:val="00EA75FB"/>
    <w:rsid w:val="00EB0150"/>
    <w:rsid w:val="00EB1166"/>
    <w:rsid w:val="00EB1385"/>
    <w:rsid w:val="00EB349E"/>
    <w:rsid w:val="00EB3874"/>
    <w:rsid w:val="00EB39C0"/>
    <w:rsid w:val="00EB3E4D"/>
    <w:rsid w:val="00EB4EC3"/>
    <w:rsid w:val="00EC06A0"/>
    <w:rsid w:val="00EC0FE9"/>
    <w:rsid w:val="00EC16AF"/>
    <w:rsid w:val="00EC2D4F"/>
    <w:rsid w:val="00EC38C2"/>
    <w:rsid w:val="00EC3A71"/>
    <w:rsid w:val="00EC3D0A"/>
    <w:rsid w:val="00EC3FCB"/>
    <w:rsid w:val="00EC5CE2"/>
    <w:rsid w:val="00EC704A"/>
    <w:rsid w:val="00EC7584"/>
    <w:rsid w:val="00ED45F9"/>
    <w:rsid w:val="00ED5904"/>
    <w:rsid w:val="00ED5D3B"/>
    <w:rsid w:val="00ED740D"/>
    <w:rsid w:val="00ED773A"/>
    <w:rsid w:val="00EE1A43"/>
    <w:rsid w:val="00EE631D"/>
    <w:rsid w:val="00EF00A5"/>
    <w:rsid w:val="00EF04C2"/>
    <w:rsid w:val="00EF4D69"/>
    <w:rsid w:val="00F012A8"/>
    <w:rsid w:val="00F03B94"/>
    <w:rsid w:val="00F05240"/>
    <w:rsid w:val="00F0731F"/>
    <w:rsid w:val="00F10527"/>
    <w:rsid w:val="00F12F5B"/>
    <w:rsid w:val="00F13B1C"/>
    <w:rsid w:val="00F14831"/>
    <w:rsid w:val="00F15FF1"/>
    <w:rsid w:val="00F16C52"/>
    <w:rsid w:val="00F177AD"/>
    <w:rsid w:val="00F21B30"/>
    <w:rsid w:val="00F21EB2"/>
    <w:rsid w:val="00F23E40"/>
    <w:rsid w:val="00F24347"/>
    <w:rsid w:val="00F267F6"/>
    <w:rsid w:val="00F268E2"/>
    <w:rsid w:val="00F319FD"/>
    <w:rsid w:val="00F34B76"/>
    <w:rsid w:val="00F353A9"/>
    <w:rsid w:val="00F36321"/>
    <w:rsid w:val="00F36A43"/>
    <w:rsid w:val="00F3706E"/>
    <w:rsid w:val="00F404EA"/>
    <w:rsid w:val="00F40E12"/>
    <w:rsid w:val="00F42AB1"/>
    <w:rsid w:val="00F47349"/>
    <w:rsid w:val="00F52241"/>
    <w:rsid w:val="00F534A4"/>
    <w:rsid w:val="00F54964"/>
    <w:rsid w:val="00F55ECE"/>
    <w:rsid w:val="00F6288C"/>
    <w:rsid w:val="00F63A7D"/>
    <w:rsid w:val="00F63B5F"/>
    <w:rsid w:val="00F63C71"/>
    <w:rsid w:val="00F657A7"/>
    <w:rsid w:val="00F67582"/>
    <w:rsid w:val="00F705DE"/>
    <w:rsid w:val="00F70DDA"/>
    <w:rsid w:val="00F70F87"/>
    <w:rsid w:val="00F7277B"/>
    <w:rsid w:val="00F72C7A"/>
    <w:rsid w:val="00F76AEF"/>
    <w:rsid w:val="00F77FF8"/>
    <w:rsid w:val="00F838A8"/>
    <w:rsid w:val="00F83FFB"/>
    <w:rsid w:val="00F92BA7"/>
    <w:rsid w:val="00F957A4"/>
    <w:rsid w:val="00F968A4"/>
    <w:rsid w:val="00F97B3A"/>
    <w:rsid w:val="00FA1C33"/>
    <w:rsid w:val="00FA2568"/>
    <w:rsid w:val="00FA3786"/>
    <w:rsid w:val="00FA3883"/>
    <w:rsid w:val="00FA6B9A"/>
    <w:rsid w:val="00FA72D6"/>
    <w:rsid w:val="00FB1B94"/>
    <w:rsid w:val="00FB274A"/>
    <w:rsid w:val="00FB2CFA"/>
    <w:rsid w:val="00FB45A4"/>
    <w:rsid w:val="00FB5106"/>
    <w:rsid w:val="00FB63BE"/>
    <w:rsid w:val="00FB6DF4"/>
    <w:rsid w:val="00FC06A2"/>
    <w:rsid w:val="00FC1F26"/>
    <w:rsid w:val="00FC2A83"/>
    <w:rsid w:val="00FC37B1"/>
    <w:rsid w:val="00FC5204"/>
    <w:rsid w:val="00FC7019"/>
    <w:rsid w:val="00FD4E13"/>
    <w:rsid w:val="00FD60E6"/>
    <w:rsid w:val="00FD75C5"/>
    <w:rsid w:val="00FD7B98"/>
    <w:rsid w:val="00FE23FA"/>
    <w:rsid w:val="00FE4D0A"/>
    <w:rsid w:val="00FE558D"/>
    <w:rsid w:val="00FE55F6"/>
    <w:rsid w:val="00FE6136"/>
    <w:rsid w:val="00FE61D7"/>
    <w:rsid w:val="00FE6D9C"/>
    <w:rsid w:val="00FEDD66"/>
    <w:rsid w:val="00FF03A6"/>
    <w:rsid w:val="00FF04C2"/>
    <w:rsid w:val="00FF0564"/>
    <w:rsid w:val="00FF0D32"/>
    <w:rsid w:val="00FF1092"/>
    <w:rsid w:val="00FF71DB"/>
    <w:rsid w:val="00FF7D4E"/>
    <w:rsid w:val="010787A2"/>
    <w:rsid w:val="010B4A81"/>
    <w:rsid w:val="011A79EF"/>
    <w:rsid w:val="011EF1FB"/>
    <w:rsid w:val="012084E0"/>
    <w:rsid w:val="0123FA25"/>
    <w:rsid w:val="013A5D52"/>
    <w:rsid w:val="0145B3AA"/>
    <w:rsid w:val="0153CA9E"/>
    <w:rsid w:val="017C992A"/>
    <w:rsid w:val="0187E15E"/>
    <w:rsid w:val="018A361B"/>
    <w:rsid w:val="018D0675"/>
    <w:rsid w:val="0194FF8F"/>
    <w:rsid w:val="01AC5CBE"/>
    <w:rsid w:val="01C0A79F"/>
    <w:rsid w:val="01C5B0CC"/>
    <w:rsid w:val="01C9C640"/>
    <w:rsid w:val="01D94717"/>
    <w:rsid w:val="01EB3C7A"/>
    <w:rsid w:val="01F5855B"/>
    <w:rsid w:val="01F8E456"/>
    <w:rsid w:val="022954E2"/>
    <w:rsid w:val="022E3213"/>
    <w:rsid w:val="022EAD1C"/>
    <w:rsid w:val="023F01E9"/>
    <w:rsid w:val="0242E3DA"/>
    <w:rsid w:val="025B2591"/>
    <w:rsid w:val="027925E2"/>
    <w:rsid w:val="028ACE24"/>
    <w:rsid w:val="028DB410"/>
    <w:rsid w:val="029413AB"/>
    <w:rsid w:val="02968B97"/>
    <w:rsid w:val="029F5382"/>
    <w:rsid w:val="02BED3B3"/>
    <w:rsid w:val="02D046BE"/>
    <w:rsid w:val="02D3B32C"/>
    <w:rsid w:val="02DB699C"/>
    <w:rsid w:val="02E6BAC1"/>
    <w:rsid w:val="02F9545B"/>
    <w:rsid w:val="02FA8AAA"/>
    <w:rsid w:val="030AF23B"/>
    <w:rsid w:val="03116E9E"/>
    <w:rsid w:val="031A1821"/>
    <w:rsid w:val="031BBEDD"/>
    <w:rsid w:val="0320E904"/>
    <w:rsid w:val="0326067C"/>
    <w:rsid w:val="032973A9"/>
    <w:rsid w:val="0333F484"/>
    <w:rsid w:val="033C8B77"/>
    <w:rsid w:val="0364A6FF"/>
    <w:rsid w:val="0368DB83"/>
    <w:rsid w:val="036F32BD"/>
    <w:rsid w:val="036F642E"/>
    <w:rsid w:val="038715CA"/>
    <w:rsid w:val="038AFDDB"/>
    <w:rsid w:val="03A2851A"/>
    <w:rsid w:val="03A4B141"/>
    <w:rsid w:val="03A61CCA"/>
    <w:rsid w:val="03AD9E14"/>
    <w:rsid w:val="03B186FE"/>
    <w:rsid w:val="03B1889F"/>
    <w:rsid w:val="03CB6007"/>
    <w:rsid w:val="03CF098B"/>
    <w:rsid w:val="03D39677"/>
    <w:rsid w:val="03D5F018"/>
    <w:rsid w:val="03DC75D3"/>
    <w:rsid w:val="03F4873C"/>
    <w:rsid w:val="03FBAA6B"/>
    <w:rsid w:val="040BE580"/>
    <w:rsid w:val="0412A593"/>
    <w:rsid w:val="04442BA9"/>
    <w:rsid w:val="0451AAEC"/>
    <w:rsid w:val="045692BD"/>
    <w:rsid w:val="045928FF"/>
    <w:rsid w:val="045FF2AD"/>
    <w:rsid w:val="04701B15"/>
    <w:rsid w:val="04710E24"/>
    <w:rsid w:val="047CBB9A"/>
    <w:rsid w:val="04A7BBF2"/>
    <w:rsid w:val="04A98835"/>
    <w:rsid w:val="04B44BC7"/>
    <w:rsid w:val="04C0C7BD"/>
    <w:rsid w:val="04C345C6"/>
    <w:rsid w:val="04D2BDD5"/>
    <w:rsid w:val="04D90B0F"/>
    <w:rsid w:val="04DED919"/>
    <w:rsid w:val="050551A8"/>
    <w:rsid w:val="0508FF0D"/>
    <w:rsid w:val="0515D00C"/>
    <w:rsid w:val="051F6E05"/>
    <w:rsid w:val="0527C22E"/>
    <w:rsid w:val="05374D24"/>
    <w:rsid w:val="053CFE34"/>
    <w:rsid w:val="0545785F"/>
    <w:rsid w:val="054B929C"/>
    <w:rsid w:val="05572A42"/>
    <w:rsid w:val="055C1592"/>
    <w:rsid w:val="055E3A0A"/>
    <w:rsid w:val="0571E4FF"/>
    <w:rsid w:val="05838281"/>
    <w:rsid w:val="05880630"/>
    <w:rsid w:val="0590F587"/>
    <w:rsid w:val="059F30FB"/>
    <w:rsid w:val="05A04F4D"/>
    <w:rsid w:val="05B818AD"/>
    <w:rsid w:val="05C127D8"/>
    <w:rsid w:val="05C7BE61"/>
    <w:rsid w:val="05CDC6A4"/>
    <w:rsid w:val="05DA39C8"/>
    <w:rsid w:val="05DA8013"/>
    <w:rsid w:val="05DC1590"/>
    <w:rsid w:val="05E31698"/>
    <w:rsid w:val="05F86933"/>
    <w:rsid w:val="06040097"/>
    <w:rsid w:val="06078A2D"/>
    <w:rsid w:val="062E6393"/>
    <w:rsid w:val="06325DD7"/>
    <w:rsid w:val="063D015F"/>
    <w:rsid w:val="064C07C0"/>
    <w:rsid w:val="06694377"/>
    <w:rsid w:val="066C7133"/>
    <w:rsid w:val="0686A7AE"/>
    <w:rsid w:val="06B6A5BE"/>
    <w:rsid w:val="06C8BDBC"/>
    <w:rsid w:val="06D041CE"/>
    <w:rsid w:val="06D23A54"/>
    <w:rsid w:val="06D328FF"/>
    <w:rsid w:val="06EB805B"/>
    <w:rsid w:val="06F5D6B4"/>
    <w:rsid w:val="06FD9F86"/>
    <w:rsid w:val="070C93E0"/>
    <w:rsid w:val="071EFFFF"/>
    <w:rsid w:val="074189E8"/>
    <w:rsid w:val="07518337"/>
    <w:rsid w:val="0771B4D6"/>
    <w:rsid w:val="0773A3C7"/>
    <w:rsid w:val="079F4D85"/>
    <w:rsid w:val="07A73489"/>
    <w:rsid w:val="07AF9A9B"/>
    <w:rsid w:val="07C786E2"/>
    <w:rsid w:val="07DF0A96"/>
    <w:rsid w:val="07E5A109"/>
    <w:rsid w:val="07EBDBF4"/>
    <w:rsid w:val="07FE6FCD"/>
    <w:rsid w:val="0800456E"/>
    <w:rsid w:val="080D0C1A"/>
    <w:rsid w:val="082A6E8F"/>
    <w:rsid w:val="083075C0"/>
    <w:rsid w:val="0856A023"/>
    <w:rsid w:val="085B6C1B"/>
    <w:rsid w:val="086875D1"/>
    <w:rsid w:val="087886B9"/>
    <w:rsid w:val="087AE2CE"/>
    <w:rsid w:val="087BCA7E"/>
    <w:rsid w:val="08804741"/>
    <w:rsid w:val="0883FC41"/>
    <w:rsid w:val="088A24E9"/>
    <w:rsid w:val="088D2B5E"/>
    <w:rsid w:val="08994812"/>
    <w:rsid w:val="089A4834"/>
    <w:rsid w:val="08A4DC56"/>
    <w:rsid w:val="08AD721C"/>
    <w:rsid w:val="08B36B18"/>
    <w:rsid w:val="08C554EA"/>
    <w:rsid w:val="08C56D3B"/>
    <w:rsid w:val="08E03E7B"/>
    <w:rsid w:val="08E7EFC2"/>
    <w:rsid w:val="08FADFC8"/>
    <w:rsid w:val="08FB3454"/>
    <w:rsid w:val="090A7A59"/>
    <w:rsid w:val="09241630"/>
    <w:rsid w:val="092BED48"/>
    <w:rsid w:val="092C8D87"/>
    <w:rsid w:val="0934612D"/>
    <w:rsid w:val="09377780"/>
    <w:rsid w:val="0939F99C"/>
    <w:rsid w:val="0957BA8D"/>
    <w:rsid w:val="09597797"/>
    <w:rsid w:val="09636124"/>
    <w:rsid w:val="09677F77"/>
    <w:rsid w:val="096D86B6"/>
    <w:rsid w:val="09803D6D"/>
    <w:rsid w:val="098A1763"/>
    <w:rsid w:val="098DB8FD"/>
    <w:rsid w:val="0998DFB3"/>
    <w:rsid w:val="09AC3D7F"/>
    <w:rsid w:val="09C4D4C1"/>
    <w:rsid w:val="09C9BA8A"/>
    <w:rsid w:val="09DB0FD4"/>
    <w:rsid w:val="09E7F1F7"/>
    <w:rsid w:val="09F51B3D"/>
    <w:rsid w:val="0A006B93"/>
    <w:rsid w:val="0A0E4215"/>
    <w:rsid w:val="0A0EDDB7"/>
    <w:rsid w:val="0A172288"/>
    <w:rsid w:val="0A1972D1"/>
    <w:rsid w:val="0A240BEE"/>
    <w:rsid w:val="0A27A2BD"/>
    <w:rsid w:val="0A3E21EF"/>
    <w:rsid w:val="0A4433D4"/>
    <w:rsid w:val="0A68DCD1"/>
    <w:rsid w:val="0A73708A"/>
    <w:rsid w:val="0A78CB47"/>
    <w:rsid w:val="0A891DCA"/>
    <w:rsid w:val="0A89C6A3"/>
    <w:rsid w:val="0A8E1530"/>
    <w:rsid w:val="0AB9F9EC"/>
    <w:rsid w:val="0ABD37E2"/>
    <w:rsid w:val="0AC0D26B"/>
    <w:rsid w:val="0AC68E3B"/>
    <w:rsid w:val="0ACA28CB"/>
    <w:rsid w:val="0AD7D1B9"/>
    <w:rsid w:val="0AE31311"/>
    <w:rsid w:val="0AF07F23"/>
    <w:rsid w:val="0AF0EADA"/>
    <w:rsid w:val="0B178E29"/>
    <w:rsid w:val="0B248C56"/>
    <w:rsid w:val="0B268A56"/>
    <w:rsid w:val="0B2841A9"/>
    <w:rsid w:val="0B4A4780"/>
    <w:rsid w:val="0B4D7D56"/>
    <w:rsid w:val="0B5B951B"/>
    <w:rsid w:val="0B647600"/>
    <w:rsid w:val="0B6CA9B9"/>
    <w:rsid w:val="0B77E969"/>
    <w:rsid w:val="0B9607CC"/>
    <w:rsid w:val="0BBFE0C4"/>
    <w:rsid w:val="0BC01FE3"/>
    <w:rsid w:val="0BD52556"/>
    <w:rsid w:val="0BE9489E"/>
    <w:rsid w:val="0BF3F781"/>
    <w:rsid w:val="0C0F2EDB"/>
    <w:rsid w:val="0C25505D"/>
    <w:rsid w:val="0C30AC02"/>
    <w:rsid w:val="0C3D06D1"/>
    <w:rsid w:val="0C456F16"/>
    <w:rsid w:val="0C4FF80F"/>
    <w:rsid w:val="0C7492AA"/>
    <w:rsid w:val="0C884DCC"/>
    <w:rsid w:val="0CAB4909"/>
    <w:rsid w:val="0CB9172F"/>
    <w:rsid w:val="0CD07BEE"/>
    <w:rsid w:val="0CE6425A"/>
    <w:rsid w:val="0D0DB1CC"/>
    <w:rsid w:val="0D274845"/>
    <w:rsid w:val="0D29BCE4"/>
    <w:rsid w:val="0D45C9F9"/>
    <w:rsid w:val="0D494A29"/>
    <w:rsid w:val="0D5E4FEE"/>
    <w:rsid w:val="0D60AD95"/>
    <w:rsid w:val="0D7ADB78"/>
    <w:rsid w:val="0D86572E"/>
    <w:rsid w:val="0D8FC26F"/>
    <w:rsid w:val="0D9884C0"/>
    <w:rsid w:val="0DA2F532"/>
    <w:rsid w:val="0DD7E57C"/>
    <w:rsid w:val="0DF0EEA5"/>
    <w:rsid w:val="0DF5DDCB"/>
    <w:rsid w:val="0DF9054F"/>
    <w:rsid w:val="0E05F526"/>
    <w:rsid w:val="0E109775"/>
    <w:rsid w:val="0E23ADD1"/>
    <w:rsid w:val="0E245C0A"/>
    <w:rsid w:val="0E2D6EEF"/>
    <w:rsid w:val="0E33AC2A"/>
    <w:rsid w:val="0E3D37E1"/>
    <w:rsid w:val="0E3DD401"/>
    <w:rsid w:val="0E4F39C2"/>
    <w:rsid w:val="0E504B4B"/>
    <w:rsid w:val="0E514664"/>
    <w:rsid w:val="0E562908"/>
    <w:rsid w:val="0E689615"/>
    <w:rsid w:val="0E814288"/>
    <w:rsid w:val="0E967B0A"/>
    <w:rsid w:val="0E96F36F"/>
    <w:rsid w:val="0EA3445C"/>
    <w:rsid w:val="0EB2E9E7"/>
    <w:rsid w:val="0EB4E63D"/>
    <w:rsid w:val="0EB7B3B5"/>
    <w:rsid w:val="0EC072F7"/>
    <w:rsid w:val="0EC53EF3"/>
    <w:rsid w:val="0EC6B5B7"/>
    <w:rsid w:val="0EDE0BF3"/>
    <w:rsid w:val="0EEC830C"/>
    <w:rsid w:val="0EEDBB89"/>
    <w:rsid w:val="0EEE711E"/>
    <w:rsid w:val="0EF9BAF8"/>
    <w:rsid w:val="0F13782E"/>
    <w:rsid w:val="0F13BA61"/>
    <w:rsid w:val="0F158244"/>
    <w:rsid w:val="0F1C0A69"/>
    <w:rsid w:val="0F36E1B0"/>
    <w:rsid w:val="0F4C702F"/>
    <w:rsid w:val="0F530EA2"/>
    <w:rsid w:val="0F5694CC"/>
    <w:rsid w:val="0F5F4630"/>
    <w:rsid w:val="0F6BCD65"/>
    <w:rsid w:val="0F70EC82"/>
    <w:rsid w:val="0F8560FF"/>
    <w:rsid w:val="0F8AFFD3"/>
    <w:rsid w:val="0F96C487"/>
    <w:rsid w:val="0FB15951"/>
    <w:rsid w:val="0FEE12DE"/>
    <w:rsid w:val="0FF14EF5"/>
    <w:rsid w:val="0FF29CF7"/>
    <w:rsid w:val="10099879"/>
    <w:rsid w:val="1014C204"/>
    <w:rsid w:val="10197A7E"/>
    <w:rsid w:val="101A90A0"/>
    <w:rsid w:val="103775BC"/>
    <w:rsid w:val="1039E777"/>
    <w:rsid w:val="10581B55"/>
    <w:rsid w:val="1079435E"/>
    <w:rsid w:val="109591F3"/>
    <w:rsid w:val="10A7FAE3"/>
    <w:rsid w:val="10ACFD96"/>
    <w:rsid w:val="10B66C88"/>
    <w:rsid w:val="10BAC8A3"/>
    <w:rsid w:val="10E84090"/>
    <w:rsid w:val="10E935C3"/>
    <w:rsid w:val="10F131BE"/>
    <w:rsid w:val="111B4059"/>
    <w:rsid w:val="111BEC79"/>
    <w:rsid w:val="112721D3"/>
    <w:rsid w:val="112F7DEC"/>
    <w:rsid w:val="114B6612"/>
    <w:rsid w:val="1162D724"/>
    <w:rsid w:val="117EBFFE"/>
    <w:rsid w:val="11A67B3B"/>
    <w:rsid w:val="11A85A99"/>
    <w:rsid w:val="11A9A70A"/>
    <w:rsid w:val="11D053CD"/>
    <w:rsid w:val="11D15BA7"/>
    <w:rsid w:val="11D65BC3"/>
    <w:rsid w:val="11F8332B"/>
    <w:rsid w:val="120AF408"/>
    <w:rsid w:val="1211B3C6"/>
    <w:rsid w:val="12211DFE"/>
    <w:rsid w:val="12259F81"/>
    <w:rsid w:val="12311987"/>
    <w:rsid w:val="1251AAA9"/>
    <w:rsid w:val="1254DD6D"/>
    <w:rsid w:val="125E1BC4"/>
    <w:rsid w:val="1270BE7E"/>
    <w:rsid w:val="1279964A"/>
    <w:rsid w:val="129D2DA3"/>
    <w:rsid w:val="12B6B175"/>
    <w:rsid w:val="12BF87C0"/>
    <w:rsid w:val="12C20FD7"/>
    <w:rsid w:val="12C5D822"/>
    <w:rsid w:val="12CA6A47"/>
    <w:rsid w:val="12E2F099"/>
    <w:rsid w:val="12E4763A"/>
    <w:rsid w:val="12F309D2"/>
    <w:rsid w:val="12F737E9"/>
    <w:rsid w:val="13049FE9"/>
    <w:rsid w:val="13233587"/>
    <w:rsid w:val="134615A9"/>
    <w:rsid w:val="1346712B"/>
    <w:rsid w:val="134CAEFD"/>
    <w:rsid w:val="13550B16"/>
    <w:rsid w:val="135C70EB"/>
    <w:rsid w:val="135EB61C"/>
    <w:rsid w:val="13796101"/>
    <w:rsid w:val="137FDB63"/>
    <w:rsid w:val="13819B14"/>
    <w:rsid w:val="1382AB15"/>
    <w:rsid w:val="138C42C7"/>
    <w:rsid w:val="139048E3"/>
    <w:rsid w:val="1398A099"/>
    <w:rsid w:val="1399D1EA"/>
    <w:rsid w:val="139BFBFE"/>
    <w:rsid w:val="139E7CD9"/>
    <w:rsid w:val="139EB0CF"/>
    <w:rsid w:val="13A209A7"/>
    <w:rsid w:val="13B0DB06"/>
    <w:rsid w:val="13BF5BA6"/>
    <w:rsid w:val="13C6CDB2"/>
    <w:rsid w:val="13CA1C0E"/>
    <w:rsid w:val="13D10D55"/>
    <w:rsid w:val="13DEC678"/>
    <w:rsid w:val="13E24902"/>
    <w:rsid w:val="13E5B389"/>
    <w:rsid w:val="13F17C65"/>
    <w:rsid w:val="1416EBF5"/>
    <w:rsid w:val="14247999"/>
    <w:rsid w:val="143C25F9"/>
    <w:rsid w:val="14502147"/>
    <w:rsid w:val="146210A4"/>
    <w:rsid w:val="14653ADA"/>
    <w:rsid w:val="1469AA21"/>
    <w:rsid w:val="14728CCD"/>
    <w:rsid w:val="14935561"/>
    <w:rsid w:val="14967110"/>
    <w:rsid w:val="14AF034C"/>
    <w:rsid w:val="14AF0A65"/>
    <w:rsid w:val="14B18F4D"/>
    <w:rsid w:val="14C2FD91"/>
    <w:rsid w:val="14D51357"/>
    <w:rsid w:val="14DFE82D"/>
    <w:rsid w:val="14DFFB5B"/>
    <w:rsid w:val="14EFBD80"/>
    <w:rsid w:val="150B489F"/>
    <w:rsid w:val="15100AD0"/>
    <w:rsid w:val="15112A79"/>
    <w:rsid w:val="15119A3C"/>
    <w:rsid w:val="1519DCA7"/>
    <w:rsid w:val="152DC579"/>
    <w:rsid w:val="15499BB6"/>
    <w:rsid w:val="155CEA17"/>
    <w:rsid w:val="15602441"/>
    <w:rsid w:val="15674808"/>
    <w:rsid w:val="156B8481"/>
    <w:rsid w:val="156E7E4E"/>
    <w:rsid w:val="158AA521"/>
    <w:rsid w:val="159EB209"/>
    <w:rsid w:val="15A0CAA7"/>
    <w:rsid w:val="15B02223"/>
    <w:rsid w:val="15B3468B"/>
    <w:rsid w:val="15C7C68E"/>
    <w:rsid w:val="15F538FA"/>
    <w:rsid w:val="160171B1"/>
    <w:rsid w:val="16135138"/>
    <w:rsid w:val="1618822C"/>
    <w:rsid w:val="16286AEC"/>
    <w:rsid w:val="1638121A"/>
    <w:rsid w:val="1657DD0F"/>
    <w:rsid w:val="167819DF"/>
    <w:rsid w:val="16785694"/>
    <w:rsid w:val="16795A3E"/>
    <w:rsid w:val="167C159E"/>
    <w:rsid w:val="168596B9"/>
    <w:rsid w:val="169ABC18"/>
    <w:rsid w:val="16AFA044"/>
    <w:rsid w:val="16B0B4F6"/>
    <w:rsid w:val="16C8ED63"/>
    <w:rsid w:val="16D7D44B"/>
    <w:rsid w:val="16F1132F"/>
    <w:rsid w:val="16F98BF4"/>
    <w:rsid w:val="1708A4C2"/>
    <w:rsid w:val="170B34E2"/>
    <w:rsid w:val="17117C05"/>
    <w:rsid w:val="1718A5EC"/>
    <w:rsid w:val="172D068B"/>
    <w:rsid w:val="173E72BB"/>
    <w:rsid w:val="17521294"/>
    <w:rsid w:val="175881F9"/>
    <w:rsid w:val="1762D646"/>
    <w:rsid w:val="17684543"/>
    <w:rsid w:val="17790B25"/>
    <w:rsid w:val="1779801A"/>
    <w:rsid w:val="177B34BD"/>
    <w:rsid w:val="177C23C8"/>
    <w:rsid w:val="178BEA7B"/>
    <w:rsid w:val="1793B76B"/>
    <w:rsid w:val="17A01806"/>
    <w:rsid w:val="17B277CD"/>
    <w:rsid w:val="17B6B9F3"/>
    <w:rsid w:val="17B72E9F"/>
    <w:rsid w:val="17BD5400"/>
    <w:rsid w:val="17D47916"/>
    <w:rsid w:val="17D48BB6"/>
    <w:rsid w:val="17EF6163"/>
    <w:rsid w:val="17F6EA88"/>
    <w:rsid w:val="17FB41BA"/>
    <w:rsid w:val="1802FF7D"/>
    <w:rsid w:val="1813911C"/>
    <w:rsid w:val="181A6A4B"/>
    <w:rsid w:val="1832599F"/>
    <w:rsid w:val="18332D06"/>
    <w:rsid w:val="18351220"/>
    <w:rsid w:val="1835FA07"/>
    <w:rsid w:val="18364396"/>
    <w:rsid w:val="186C0B30"/>
    <w:rsid w:val="186D430D"/>
    <w:rsid w:val="187C04D0"/>
    <w:rsid w:val="18861B24"/>
    <w:rsid w:val="189FB38D"/>
    <w:rsid w:val="18ACD058"/>
    <w:rsid w:val="18C0D5A5"/>
    <w:rsid w:val="18CCE2D1"/>
    <w:rsid w:val="18DE4F9C"/>
    <w:rsid w:val="18E9C85E"/>
    <w:rsid w:val="18F0E9C8"/>
    <w:rsid w:val="18FD4ABE"/>
    <w:rsid w:val="19024F3C"/>
    <w:rsid w:val="1906AB1C"/>
    <w:rsid w:val="190C5AEF"/>
    <w:rsid w:val="1917140A"/>
    <w:rsid w:val="191E918C"/>
    <w:rsid w:val="19217CAE"/>
    <w:rsid w:val="1927B6C5"/>
    <w:rsid w:val="19371D64"/>
    <w:rsid w:val="193F9A2B"/>
    <w:rsid w:val="19405478"/>
    <w:rsid w:val="19453563"/>
    <w:rsid w:val="194F3D47"/>
    <w:rsid w:val="19509F60"/>
    <w:rsid w:val="195A2737"/>
    <w:rsid w:val="1973EBA5"/>
    <w:rsid w:val="1977E37B"/>
    <w:rsid w:val="199BE8DB"/>
    <w:rsid w:val="199E0AFA"/>
    <w:rsid w:val="19A1388F"/>
    <w:rsid w:val="19A6A744"/>
    <w:rsid w:val="19AFAE90"/>
    <w:rsid w:val="19BDFE93"/>
    <w:rsid w:val="19C0B2F5"/>
    <w:rsid w:val="19CE3248"/>
    <w:rsid w:val="19D5978A"/>
    <w:rsid w:val="19E1561A"/>
    <w:rsid w:val="19E993C9"/>
    <w:rsid w:val="19F582E9"/>
    <w:rsid w:val="1A1AE61D"/>
    <w:rsid w:val="1A2053DE"/>
    <w:rsid w:val="1A3D101B"/>
    <w:rsid w:val="1A411ADF"/>
    <w:rsid w:val="1A4CCAF1"/>
    <w:rsid w:val="1A645063"/>
    <w:rsid w:val="1A6DCB9C"/>
    <w:rsid w:val="1A8ED379"/>
    <w:rsid w:val="1A9BB3A1"/>
    <w:rsid w:val="1AAF5E0B"/>
    <w:rsid w:val="1AB120DC"/>
    <w:rsid w:val="1AB6A586"/>
    <w:rsid w:val="1AC449A0"/>
    <w:rsid w:val="1AC6D0B7"/>
    <w:rsid w:val="1ADC944C"/>
    <w:rsid w:val="1AEC00CF"/>
    <w:rsid w:val="1AFA8071"/>
    <w:rsid w:val="1AFDC2D3"/>
    <w:rsid w:val="1B089EC8"/>
    <w:rsid w:val="1B1E78EB"/>
    <w:rsid w:val="1B26D184"/>
    <w:rsid w:val="1B29E5F1"/>
    <w:rsid w:val="1B34F234"/>
    <w:rsid w:val="1B39D3FD"/>
    <w:rsid w:val="1B3C16A3"/>
    <w:rsid w:val="1B45E1CF"/>
    <w:rsid w:val="1B4A72BC"/>
    <w:rsid w:val="1B6C722E"/>
    <w:rsid w:val="1B7D13C9"/>
    <w:rsid w:val="1B87B3BC"/>
    <w:rsid w:val="1B8D2499"/>
    <w:rsid w:val="1B8E8271"/>
    <w:rsid w:val="1B94DD5A"/>
    <w:rsid w:val="1B9BEE43"/>
    <w:rsid w:val="1BBA68C6"/>
    <w:rsid w:val="1BDBDFE6"/>
    <w:rsid w:val="1BE1C50C"/>
    <w:rsid w:val="1C001C0D"/>
    <w:rsid w:val="1C011861"/>
    <w:rsid w:val="1C1FA1DE"/>
    <w:rsid w:val="1C29B9FE"/>
    <w:rsid w:val="1C2F5E36"/>
    <w:rsid w:val="1C3511C1"/>
    <w:rsid w:val="1C40EA46"/>
    <w:rsid w:val="1C4B379E"/>
    <w:rsid w:val="1C5102B0"/>
    <w:rsid w:val="1C57BE14"/>
    <w:rsid w:val="1C5EC6D0"/>
    <w:rsid w:val="1C73AAB4"/>
    <w:rsid w:val="1CAF072C"/>
    <w:rsid w:val="1CD7F39A"/>
    <w:rsid w:val="1CDD00C5"/>
    <w:rsid w:val="1CFBB557"/>
    <w:rsid w:val="1D1AF130"/>
    <w:rsid w:val="1D29EA37"/>
    <w:rsid w:val="1D2B8A98"/>
    <w:rsid w:val="1D3735BB"/>
    <w:rsid w:val="1D38C6AA"/>
    <w:rsid w:val="1D4199CA"/>
    <w:rsid w:val="1D4599E7"/>
    <w:rsid w:val="1D54F49C"/>
    <w:rsid w:val="1D84470D"/>
    <w:rsid w:val="1D85457D"/>
    <w:rsid w:val="1D861523"/>
    <w:rsid w:val="1D86B9EB"/>
    <w:rsid w:val="1D8E7E40"/>
    <w:rsid w:val="1D96DCE2"/>
    <w:rsid w:val="1D997169"/>
    <w:rsid w:val="1DA8626C"/>
    <w:rsid w:val="1DB0FAB5"/>
    <w:rsid w:val="1DC4D2EB"/>
    <w:rsid w:val="1DCF9941"/>
    <w:rsid w:val="1DDA8552"/>
    <w:rsid w:val="1E039A5D"/>
    <w:rsid w:val="1E34CBBE"/>
    <w:rsid w:val="1E471AFB"/>
    <w:rsid w:val="1E4F7C19"/>
    <w:rsid w:val="1E71AB56"/>
    <w:rsid w:val="1E7AD3AE"/>
    <w:rsid w:val="1E879238"/>
    <w:rsid w:val="1EAF3A9D"/>
    <w:rsid w:val="1EBADCEA"/>
    <w:rsid w:val="1ED242F3"/>
    <w:rsid w:val="1EDA68BD"/>
    <w:rsid w:val="1EE07CB9"/>
    <w:rsid w:val="1EF4B906"/>
    <w:rsid w:val="1EF6E4B9"/>
    <w:rsid w:val="1EFF8DAB"/>
    <w:rsid w:val="1F0797E1"/>
    <w:rsid w:val="1F084479"/>
    <w:rsid w:val="1F1108C1"/>
    <w:rsid w:val="1F215602"/>
    <w:rsid w:val="1F2245FB"/>
    <w:rsid w:val="1F27EB84"/>
    <w:rsid w:val="1F407EFE"/>
    <w:rsid w:val="1F4490C2"/>
    <w:rsid w:val="1F4D40F9"/>
    <w:rsid w:val="1F4E0A14"/>
    <w:rsid w:val="1F5A2518"/>
    <w:rsid w:val="1F6374A3"/>
    <w:rsid w:val="1F65D712"/>
    <w:rsid w:val="1F70CE44"/>
    <w:rsid w:val="1F738CDF"/>
    <w:rsid w:val="1F7660F4"/>
    <w:rsid w:val="1F82D860"/>
    <w:rsid w:val="1FAB150C"/>
    <w:rsid w:val="1FAB4770"/>
    <w:rsid w:val="1FAB8870"/>
    <w:rsid w:val="1FB067BF"/>
    <w:rsid w:val="1FB2D0D4"/>
    <w:rsid w:val="1FBFB193"/>
    <w:rsid w:val="1FCDEBAF"/>
    <w:rsid w:val="1FDC1C6C"/>
    <w:rsid w:val="1FDFAC21"/>
    <w:rsid w:val="1FE2B405"/>
    <w:rsid w:val="1FF791E3"/>
    <w:rsid w:val="1FFC449E"/>
    <w:rsid w:val="2017C6E9"/>
    <w:rsid w:val="20267441"/>
    <w:rsid w:val="205A4D8C"/>
    <w:rsid w:val="2093C39A"/>
    <w:rsid w:val="20994E96"/>
    <w:rsid w:val="209D57E3"/>
    <w:rsid w:val="20A41A94"/>
    <w:rsid w:val="20AC3235"/>
    <w:rsid w:val="20C41CB4"/>
    <w:rsid w:val="20D3EBA3"/>
    <w:rsid w:val="20D6BCAE"/>
    <w:rsid w:val="20DA4872"/>
    <w:rsid w:val="20F5340B"/>
    <w:rsid w:val="20FD53D0"/>
    <w:rsid w:val="2118C621"/>
    <w:rsid w:val="2120A5CA"/>
    <w:rsid w:val="21409BBE"/>
    <w:rsid w:val="21586E01"/>
    <w:rsid w:val="215E6E3A"/>
    <w:rsid w:val="21730BE8"/>
    <w:rsid w:val="217B75DC"/>
    <w:rsid w:val="218F67D5"/>
    <w:rsid w:val="21BC230A"/>
    <w:rsid w:val="21D2252D"/>
    <w:rsid w:val="21DD58E8"/>
    <w:rsid w:val="21E34650"/>
    <w:rsid w:val="21FB1BDE"/>
    <w:rsid w:val="2201D93A"/>
    <w:rsid w:val="220B5995"/>
    <w:rsid w:val="22249C33"/>
    <w:rsid w:val="2242E4B5"/>
    <w:rsid w:val="224C96A6"/>
    <w:rsid w:val="22526D7C"/>
    <w:rsid w:val="22538C04"/>
    <w:rsid w:val="225D079C"/>
    <w:rsid w:val="2263BE95"/>
    <w:rsid w:val="22832DA1"/>
    <w:rsid w:val="228849FD"/>
    <w:rsid w:val="228BD712"/>
    <w:rsid w:val="22923997"/>
    <w:rsid w:val="229E39E0"/>
    <w:rsid w:val="22A4F74D"/>
    <w:rsid w:val="22A5BA5F"/>
    <w:rsid w:val="22A821B1"/>
    <w:rsid w:val="22CB7FC0"/>
    <w:rsid w:val="22D47C15"/>
    <w:rsid w:val="22EEAF6D"/>
    <w:rsid w:val="22FA5980"/>
    <w:rsid w:val="2306F12A"/>
    <w:rsid w:val="230F0695"/>
    <w:rsid w:val="230FC0DA"/>
    <w:rsid w:val="23137807"/>
    <w:rsid w:val="2321E856"/>
    <w:rsid w:val="23229A66"/>
    <w:rsid w:val="2326148F"/>
    <w:rsid w:val="232DFB56"/>
    <w:rsid w:val="2334A7D3"/>
    <w:rsid w:val="233B005C"/>
    <w:rsid w:val="235FA37F"/>
    <w:rsid w:val="236AA8C6"/>
    <w:rsid w:val="236C7B0E"/>
    <w:rsid w:val="237BB693"/>
    <w:rsid w:val="238712F5"/>
    <w:rsid w:val="238EABE7"/>
    <w:rsid w:val="2390FB70"/>
    <w:rsid w:val="239CF26D"/>
    <w:rsid w:val="239EB87C"/>
    <w:rsid w:val="239F5505"/>
    <w:rsid w:val="23A34218"/>
    <w:rsid w:val="23C0AE18"/>
    <w:rsid w:val="23D4D920"/>
    <w:rsid w:val="23E9F624"/>
    <w:rsid w:val="23F38191"/>
    <w:rsid w:val="240007CD"/>
    <w:rsid w:val="24134DBE"/>
    <w:rsid w:val="241A4805"/>
    <w:rsid w:val="242F9A5D"/>
    <w:rsid w:val="243CBD50"/>
    <w:rsid w:val="244281A1"/>
    <w:rsid w:val="24454BD3"/>
    <w:rsid w:val="2450BD84"/>
    <w:rsid w:val="245BE0D9"/>
    <w:rsid w:val="2487F747"/>
    <w:rsid w:val="249CE646"/>
    <w:rsid w:val="24B44931"/>
    <w:rsid w:val="24BCC8B3"/>
    <w:rsid w:val="24C1B4BA"/>
    <w:rsid w:val="24DDAFBC"/>
    <w:rsid w:val="24FD4A1C"/>
    <w:rsid w:val="2508A10A"/>
    <w:rsid w:val="254514E3"/>
    <w:rsid w:val="254CB64D"/>
    <w:rsid w:val="255ED135"/>
    <w:rsid w:val="256D5689"/>
    <w:rsid w:val="2582A964"/>
    <w:rsid w:val="25887335"/>
    <w:rsid w:val="259FA6AB"/>
    <w:rsid w:val="25A2EF1E"/>
    <w:rsid w:val="25A48689"/>
    <w:rsid w:val="25B64021"/>
    <w:rsid w:val="25C1EE9A"/>
    <w:rsid w:val="25C59C54"/>
    <w:rsid w:val="25CC6D76"/>
    <w:rsid w:val="25DDE3FF"/>
    <w:rsid w:val="25E3F20D"/>
    <w:rsid w:val="25F04C16"/>
    <w:rsid w:val="260699E7"/>
    <w:rsid w:val="26182F7B"/>
    <w:rsid w:val="262C0FAB"/>
    <w:rsid w:val="26307F35"/>
    <w:rsid w:val="263235D4"/>
    <w:rsid w:val="26405256"/>
    <w:rsid w:val="26458D75"/>
    <w:rsid w:val="2648BBE4"/>
    <w:rsid w:val="26509BF9"/>
    <w:rsid w:val="2662D553"/>
    <w:rsid w:val="2689F1E5"/>
    <w:rsid w:val="269E7804"/>
    <w:rsid w:val="26A0C4DC"/>
    <w:rsid w:val="26A2610F"/>
    <w:rsid w:val="26AE9255"/>
    <w:rsid w:val="26B63D6A"/>
    <w:rsid w:val="26BB7DB9"/>
    <w:rsid w:val="26C03F0E"/>
    <w:rsid w:val="26C6B818"/>
    <w:rsid w:val="26CD3456"/>
    <w:rsid w:val="26EB508D"/>
    <w:rsid w:val="26F87A42"/>
    <w:rsid w:val="26F88779"/>
    <w:rsid w:val="271355E0"/>
    <w:rsid w:val="2722B225"/>
    <w:rsid w:val="2731F1E1"/>
    <w:rsid w:val="273900B6"/>
    <w:rsid w:val="2740B7B0"/>
    <w:rsid w:val="2740F9FB"/>
    <w:rsid w:val="274F8357"/>
    <w:rsid w:val="2751AE64"/>
    <w:rsid w:val="27523040"/>
    <w:rsid w:val="275F49D1"/>
    <w:rsid w:val="276A4147"/>
    <w:rsid w:val="276D85FB"/>
    <w:rsid w:val="277CEF9C"/>
    <w:rsid w:val="277CF615"/>
    <w:rsid w:val="277FB239"/>
    <w:rsid w:val="27859038"/>
    <w:rsid w:val="278E185E"/>
    <w:rsid w:val="278E810E"/>
    <w:rsid w:val="27A6E35E"/>
    <w:rsid w:val="27AB72BF"/>
    <w:rsid w:val="27AE6E7C"/>
    <w:rsid w:val="27B786A1"/>
    <w:rsid w:val="27D30BD0"/>
    <w:rsid w:val="27DE4AC4"/>
    <w:rsid w:val="27E084A1"/>
    <w:rsid w:val="27EFEBDB"/>
    <w:rsid w:val="27F15221"/>
    <w:rsid w:val="27F36F2B"/>
    <w:rsid w:val="280283AB"/>
    <w:rsid w:val="2826D6C2"/>
    <w:rsid w:val="282C38DD"/>
    <w:rsid w:val="28309154"/>
    <w:rsid w:val="28580A88"/>
    <w:rsid w:val="2876B5F8"/>
    <w:rsid w:val="2877B71C"/>
    <w:rsid w:val="2886DE9A"/>
    <w:rsid w:val="288941AA"/>
    <w:rsid w:val="288BA06C"/>
    <w:rsid w:val="28A2A831"/>
    <w:rsid w:val="28B28F68"/>
    <w:rsid w:val="28C046A1"/>
    <w:rsid w:val="28C69ADD"/>
    <w:rsid w:val="28D46561"/>
    <w:rsid w:val="28D71F8E"/>
    <w:rsid w:val="28D7A3F6"/>
    <w:rsid w:val="28DF40B1"/>
    <w:rsid w:val="28F378A1"/>
    <w:rsid w:val="293370CB"/>
    <w:rsid w:val="2939FEDD"/>
    <w:rsid w:val="2940C979"/>
    <w:rsid w:val="2942F7F0"/>
    <w:rsid w:val="294B4714"/>
    <w:rsid w:val="294CEB8F"/>
    <w:rsid w:val="29505762"/>
    <w:rsid w:val="29579920"/>
    <w:rsid w:val="295D9856"/>
    <w:rsid w:val="295DB3F5"/>
    <w:rsid w:val="29626A5D"/>
    <w:rsid w:val="296278FE"/>
    <w:rsid w:val="2969D28B"/>
    <w:rsid w:val="297A6D0B"/>
    <w:rsid w:val="298B7A71"/>
    <w:rsid w:val="29B5EBC0"/>
    <w:rsid w:val="29B683D7"/>
    <w:rsid w:val="29B73323"/>
    <w:rsid w:val="29C68107"/>
    <w:rsid w:val="29C70B3E"/>
    <w:rsid w:val="29F86E8B"/>
    <w:rsid w:val="2A05BBE4"/>
    <w:rsid w:val="2A166D1A"/>
    <w:rsid w:val="2A21AD9D"/>
    <w:rsid w:val="2A231A2D"/>
    <w:rsid w:val="2A23953B"/>
    <w:rsid w:val="2A371184"/>
    <w:rsid w:val="2A42027C"/>
    <w:rsid w:val="2A45DDE4"/>
    <w:rsid w:val="2A5BE9C5"/>
    <w:rsid w:val="2A7135F1"/>
    <w:rsid w:val="2AA12248"/>
    <w:rsid w:val="2AB30B9F"/>
    <w:rsid w:val="2ABF2826"/>
    <w:rsid w:val="2AD855DE"/>
    <w:rsid w:val="2ADAF939"/>
    <w:rsid w:val="2AE69217"/>
    <w:rsid w:val="2AFE088A"/>
    <w:rsid w:val="2AFFEB5E"/>
    <w:rsid w:val="2B021719"/>
    <w:rsid w:val="2B1C2D07"/>
    <w:rsid w:val="2B1D6FFF"/>
    <w:rsid w:val="2B364676"/>
    <w:rsid w:val="2B4B6E08"/>
    <w:rsid w:val="2B562603"/>
    <w:rsid w:val="2B777E39"/>
    <w:rsid w:val="2B82E697"/>
    <w:rsid w:val="2B84E23D"/>
    <w:rsid w:val="2B8A0FE1"/>
    <w:rsid w:val="2B95A5AA"/>
    <w:rsid w:val="2BA02BD5"/>
    <w:rsid w:val="2BB1A65E"/>
    <w:rsid w:val="2BB82BAE"/>
    <w:rsid w:val="2BC5CC73"/>
    <w:rsid w:val="2BCA7D97"/>
    <w:rsid w:val="2BE7C1BB"/>
    <w:rsid w:val="2BEA7B9F"/>
    <w:rsid w:val="2BEF4F97"/>
    <w:rsid w:val="2BF5D683"/>
    <w:rsid w:val="2C011B27"/>
    <w:rsid w:val="2C080205"/>
    <w:rsid w:val="2C12AA67"/>
    <w:rsid w:val="2C203D90"/>
    <w:rsid w:val="2C37ADFF"/>
    <w:rsid w:val="2C395B8E"/>
    <w:rsid w:val="2C3C6B44"/>
    <w:rsid w:val="2C55C9EF"/>
    <w:rsid w:val="2C58C285"/>
    <w:rsid w:val="2C6513E4"/>
    <w:rsid w:val="2C6AEE12"/>
    <w:rsid w:val="2C719A20"/>
    <w:rsid w:val="2C86D60B"/>
    <w:rsid w:val="2C8FD3D1"/>
    <w:rsid w:val="2CA34368"/>
    <w:rsid w:val="2CAD6483"/>
    <w:rsid w:val="2CAF542F"/>
    <w:rsid w:val="2CBB5E6E"/>
    <w:rsid w:val="2CC6AD5B"/>
    <w:rsid w:val="2CE33828"/>
    <w:rsid w:val="2CE43A47"/>
    <w:rsid w:val="2CEED3E5"/>
    <w:rsid w:val="2CF0B7D9"/>
    <w:rsid w:val="2CFF907A"/>
    <w:rsid w:val="2D1BAD35"/>
    <w:rsid w:val="2D2206AD"/>
    <w:rsid w:val="2D237858"/>
    <w:rsid w:val="2D28B847"/>
    <w:rsid w:val="2D34BA11"/>
    <w:rsid w:val="2D371E64"/>
    <w:rsid w:val="2D388ABF"/>
    <w:rsid w:val="2D3E0F98"/>
    <w:rsid w:val="2D45B6F3"/>
    <w:rsid w:val="2D4F58BF"/>
    <w:rsid w:val="2D750B3B"/>
    <w:rsid w:val="2D83F71F"/>
    <w:rsid w:val="2D91BD69"/>
    <w:rsid w:val="2D96F315"/>
    <w:rsid w:val="2D97FAC9"/>
    <w:rsid w:val="2D9C5867"/>
    <w:rsid w:val="2DA1308B"/>
    <w:rsid w:val="2DA91B27"/>
    <w:rsid w:val="2DB3F0D0"/>
    <w:rsid w:val="2DB7CF7B"/>
    <w:rsid w:val="2DBF98FF"/>
    <w:rsid w:val="2DC8F164"/>
    <w:rsid w:val="2DD00683"/>
    <w:rsid w:val="2DD2FFAE"/>
    <w:rsid w:val="2DD67524"/>
    <w:rsid w:val="2DE5D66A"/>
    <w:rsid w:val="2DF26A76"/>
    <w:rsid w:val="2DF497B4"/>
    <w:rsid w:val="2E031CE0"/>
    <w:rsid w:val="2E0598F0"/>
    <w:rsid w:val="2E0BE431"/>
    <w:rsid w:val="2E10BEEC"/>
    <w:rsid w:val="2E1342A1"/>
    <w:rsid w:val="2E1A18DD"/>
    <w:rsid w:val="2E2C933B"/>
    <w:rsid w:val="2E3A462D"/>
    <w:rsid w:val="2E4C36A0"/>
    <w:rsid w:val="2E73A324"/>
    <w:rsid w:val="2E78F73A"/>
    <w:rsid w:val="2E8311FF"/>
    <w:rsid w:val="2E9727B8"/>
    <w:rsid w:val="2E97AD42"/>
    <w:rsid w:val="2E98808C"/>
    <w:rsid w:val="2EA7577D"/>
    <w:rsid w:val="2EAF2273"/>
    <w:rsid w:val="2EBBCE71"/>
    <w:rsid w:val="2EC18130"/>
    <w:rsid w:val="2ECD551D"/>
    <w:rsid w:val="2ED574E5"/>
    <w:rsid w:val="2EE9DAA5"/>
    <w:rsid w:val="2F1891F4"/>
    <w:rsid w:val="2F1CE812"/>
    <w:rsid w:val="2F2D44D8"/>
    <w:rsid w:val="2F2EB689"/>
    <w:rsid w:val="2F4B9457"/>
    <w:rsid w:val="2F5BE45C"/>
    <w:rsid w:val="2F779C01"/>
    <w:rsid w:val="2FA93AE2"/>
    <w:rsid w:val="2FC4AA1D"/>
    <w:rsid w:val="2FC4D051"/>
    <w:rsid w:val="2FC72C3F"/>
    <w:rsid w:val="2FDE8BA2"/>
    <w:rsid w:val="2FECB7C1"/>
    <w:rsid w:val="2FF3539F"/>
    <w:rsid w:val="2FF4CE66"/>
    <w:rsid w:val="2FFC6CB3"/>
    <w:rsid w:val="300A2C06"/>
    <w:rsid w:val="30312517"/>
    <w:rsid w:val="3031441D"/>
    <w:rsid w:val="30355438"/>
    <w:rsid w:val="30438D80"/>
    <w:rsid w:val="30458D0D"/>
    <w:rsid w:val="304E9D2C"/>
    <w:rsid w:val="305F0A7B"/>
    <w:rsid w:val="306C387F"/>
    <w:rsid w:val="307B8592"/>
    <w:rsid w:val="3086AEF2"/>
    <w:rsid w:val="3096621C"/>
    <w:rsid w:val="309CE52A"/>
    <w:rsid w:val="30A52679"/>
    <w:rsid w:val="30A5F9D8"/>
    <w:rsid w:val="30BEBF79"/>
    <w:rsid w:val="30C315BE"/>
    <w:rsid w:val="30D48A98"/>
    <w:rsid w:val="30DD5837"/>
    <w:rsid w:val="30E10401"/>
    <w:rsid w:val="30F18FEA"/>
    <w:rsid w:val="30FB5BF7"/>
    <w:rsid w:val="31102FBD"/>
    <w:rsid w:val="3113CD4D"/>
    <w:rsid w:val="311A2D16"/>
    <w:rsid w:val="31329869"/>
    <w:rsid w:val="3139F531"/>
    <w:rsid w:val="3145E891"/>
    <w:rsid w:val="314E4D21"/>
    <w:rsid w:val="314E6B17"/>
    <w:rsid w:val="3158AE31"/>
    <w:rsid w:val="316BE566"/>
    <w:rsid w:val="316D35ED"/>
    <w:rsid w:val="3176C647"/>
    <w:rsid w:val="31843D5E"/>
    <w:rsid w:val="31AFB45C"/>
    <w:rsid w:val="31B11544"/>
    <w:rsid w:val="31BF07DB"/>
    <w:rsid w:val="31C4137F"/>
    <w:rsid w:val="31DEF83F"/>
    <w:rsid w:val="31E93DA6"/>
    <w:rsid w:val="32027994"/>
    <w:rsid w:val="32097492"/>
    <w:rsid w:val="320AD6FF"/>
    <w:rsid w:val="3216A9FD"/>
    <w:rsid w:val="321F50AB"/>
    <w:rsid w:val="3237C6B2"/>
    <w:rsid w:val="3251C5DD"/>
    <w:rsid w:val="3262FB02"/>
    <w:rsid w:val="32654DB7"/>
    <w:rsid w:val="327186C6"/>
    <w:rsid w:val="32834AE6"/>
    <w:rsid w:val="3298694D"/>
    <w:rsid w:val="32A2F47F"/>
    <w:rsid w:val="32A5A29B"/>
    <w:rsid w:val="32A7D2AD"/>
    <w:rsid w:val="32BC5BBF"/>
    <w:rsid w:val="32C76DA7"/>
    <w:rsid w:val="32CAE0C0"/>
    <w:rsid w:val="32CDD463"/>
    <w:rsid w:val="32E87A1D"/>
    <w:rsid w:val="33099D54"/>
    <w:rsid w:val="33190DB9"/>
    <w:rsid w:val="3320692B"/>
    <w:rsid w:val="333235D9"/>
    <w:rsid w:val="3333C995"/>
    <w:rsid w:val="3336FB62"/>
    <w:rsid w:val="333C2147"/>
    <w:rsid w:val="3357E5E9"/>
    <w:rsid w:val="335E1569"/>
    <w:rsid w:val="336145D6"/>
    <w:rsid w:val="33793A78"/>
    <w:rsid w:val="337B2656"/>
    <w:rsid w:val="3390444E"/>
    <w:rsid w:val="33B2D5ED"/>
    <w:rsid w:val="33C21060"/>
    <w:rsid w:val="33C7AD8F"/>
    <w:rsid w:val="33C876EA"/>
    <w:rsid w:val="33D4355E"/>
    <w:rsid w:val="33E46D88"/>
    <w:rsid w:val="33F8B360"/>
    <w:rsid w:val="33FBAC37"/>
    <w:rsid w:val="34049F04"/>
    <w:rsid w:val="340E546C"/>
    <w:rsid w:val="34108783"/>
    <w:rsid w:val="3431ECCD"/>
    <w:rsid w:val="344A2816"/>
    <w:rsid w:val="3451D1B6"/>
    <w:rsid w:val="3459B5C5"/>
    <w:rsid w:val="345ED866"/>
    <w:rsid w:val="346CED58"/>
    <w:rsid w:val="34811029"/>
    <w:rsid w:val="34878982"/>
    <w:rsid w:val="3492BCC5"/>
    <w:rsid w:val="34A8911E"/>
    <w:rsid w:val="34B22B2C"/>
    <w:rsid w:val="34BF79D6"/>
    <w:rsid w:val="34DBCF5E"/>
    <w:rsid w:val="34DBF459"/>
    <w:rsid w:val="34EA3520"/>
    <w:rsid w:val="35031D0E"/>
    <w:rsid w:val="35210374"/>
    <w:rsid w:val="35429C17"/>
    <w:rsid w:val="355125AB"/>
    <w:rsid w:val="3561305C"/>
    <w:rsid w:val="357ECCB4"/>
    <w:rsid w:val="358380EF"/>
    <w:rsid w:val="358393F5"/>
    <w:rsid w:val="3589ABFF"/>
    <w:rsid w:val="358E656E"/>
    <w:rsid w:val="3590BA6C"/>
    <w:rsid w:val="3598D191"/>
    <w:rsid w:val="35BBDCF7"/>
    <w:rsid w:val="35BEE413"/>
    <w:rsid w:val="35C4A46B"/>
    <w:rsid w:val="35E967DA"/>
    <w:rsid w:val="35E9ABB3"/>
    <w:rsid w:val="35E9F1C7"/>
    <w:rsid w:val="3600EEA3"/>
    <w:rsid w:val="3617A4E4"/>
    <w:rsid w:val="361F0E68"/>
    <w:rsid w:val="3623AEE5"/>
    <w:rsid w:val="36379E44"/>
    <w:rsid w:val="36400F19"/>
    <w:rsid w:val="36422098"/>
    <w:rsid w:val="3644617F"/>
    <w:rsid w:val="3646CDFA"/>
    <w:rsid w:val="364D9607"/>
    <w:rsid w:val="3670D69D"/>
    <w:rsid w:val="36766B28"/>
    <w:rsid w:val="36804C74"/>
    <w:rsid w:val="3695B62B"/>
    <w:rsid w:val="36A81F7D"/>
    <w:rsid w:val="36B845A0"/>
    <w:rsid w:val="36BA0198"/>
    <w:rsid w:val="36C4F643"/>
    <w:rsid w:val="36E08C54"/>
    <w:rsid w:val="36E26A6B"/>
    <w:rsid w:val="36F17067"/>
    <w:rsid w:val="36FDFB6A"/>
    <w:rsid w:val="36FF8A1A"/>
    <w:rsid w:val="37077D9E"/>
    <w:rsid w:val="3712BE8E"/>
    <w:rsid w:val="37220ED8"/>
    <w:rsid w:val="3730182E"/>
    <w:rsid w:val="37311A6B"/>
    <w:rsid w:val="37396021"/>
    <w:rsid w:val="374D0FDD"/>
    <w:rsid w:val="375D59BC"/>
    <w:rsid w:val="37642821"/>
    <w:rsid w:val="377B2E2C"/>
    <w:rsid w:val="378959C9"/>
    <w:rsid w:val="379FE8FD"/>
    <w:rsid w:val="37CB65BE"/>
    <w:rsid w:val="37CDEE66"/>
    <w:rsid w:val="37D3F956"/>
    <w:rsid w:val="37E4C158"/>
    <w:rsid w:val="37EE753A"/>
    <w:rsid w:val="37EF296F"/>
    <w:rsid w:val="37FFA55A"/>
    <w:rsid w:val="380B2BA6"/>
    <w:rsid w:val="380DD4CC"/>
    <w:rsid w:val="381B6A06"/>
    <w:rsid w:val="381BCFAB"/>
    <w:rsid w:val="381DC7AB"/>
    <w:rsid w:val="38240AD0"/>
    <w:rsid w:val="3836F26B"/>
    <w:rsid w:val="384C404D"/>
    <w:rsid w:val="3856154B"/>
    <w:rsid w:val="386634BB"/>
    <w:rsid w:val="38677613"/>
    <w:rsid w:val="38731546"/>
    <w:rsid w:val="3877AB3E"/>
    <w:rsid w:val="387B4A47"/>
    <w:rsid w:val="387BF698"/>
    <w:rsid w:val="3885CD10"/>
    <w:rsid w:val="388AF522"/>
    <w:rsid w:val="38981CEF"/>
    <w:rsid w:val="38A5915B"/>
    <w:rsid w:val="38B2EF6C"/>
    <w:rsid w:val="38D7F8FB"/>
    <w:rsid w:val="38D9568F"/>
    <w:rsid w:val="38DA4606"/>
    <w:rsid w:val="38F2D8E5"/>
    <w:rsid w:val="38F46093"/>
    <w:rsid w:val="38FA9593"/>
    <w:rsid w:val="39001965"/>
    <w:rsid w:val="390360EA"/>
    <w:rsid w:val="3904339C"/>
    <w:rsid w:val="391F4441"/>
    <w:rsid w:val="3952D010"/>
    <w:rsid w:val="39549AA1"/>
    <w:rsid w:val="3969CB99"/>
    <w:rsid w:val="397B8182"/>
    <w:rsid w:val="397E8723"/>
    <w:rsid w:val="39892965"/>
    <w:rsid w:val="3992796A"/>
    <w:rsid w:val="399BC197"/>
    <w:rsid w:val="39B50FB4"/>
    <w:rsid w:val="39C767BD"/>
    <w:rsid w:val="39C7BCD0"/>
    <w:rsid w:val="39E2DBC5"/>
    <w:rsid w:val="39E85180"/>
    <w:rsid w:val="39E8EDDC"/>
    <w:rsid w:val="39F892C3"/>
    <w:rsid w:val="39FCB95D"/>
    <w:rsid w:val="3A0AB348"/>
    <w:rsid w:val="3A0B9AE7"/>
    <w:rsid w:val="3A223975"/>
    <w:rsid w:val="3A2BAE98"/>
    <w:rsid w:val="3A3AB907"/>
    <w:rsid w:val="3A3F3A55"/>
    <w:rsid w:val="3A495C81"/>
    <w:rsid w:val="3A4E73A8"/>
    <w:rsid w:val="3A5D957C"/>
    <w:rsid w:val="3A63AE6C"/>
    <w:rsid w:val="3A687F8C"/>
    <w:rsid w:val="3A757352"/>
    <w:rsid w:val="3A7C7A6B"/>
    <w:rsid w:val="3A7FDAA1"/>
    <w:rsid w:val="3A87B528"/>
    <w:rsid w:val="3A9DFDBD"/>
    <w:rsid w:val="3AA00522"/>
    <w:rsid w:val="3AA05A9F"/>
    <w:rsid w:val="3AA200C7"/>
    <w:rsid w:val="3AA560AD"/>
    <w:rsid w:val="3ABA3ABF"/>
    <w:rsid w:val="3ABAD21D"/>
    <w:rsid w:val="3ABBA6A4"/>
    <w:rsid w:val="3ABD1CD6"/>
    <w:rsid w:val="3AE59DC8"/>
    <w:rsid w:val="3AEA87FB"/>
    <w:rsid w:val="3AEDDE44"/>
    <w:rsid w:val="3AEF74FD"/>
    <w:rsid w:val="3AFEBAC1"/>
    <w:rsid w:val="3B01C2EB"/>
    <w:rsid w:val="3B0706DE"/>
    <w:rsid w:val="3B2356B8"/>
    <w:rsid w:val="3B24BF85"/>
    <w:rsid w:val="3B27086B"/>
    <w:rsid w:val="3B307F81"/>
    <w:rsid w:val="3B41405F"/>
    <w:rsid w:val="3B4A6595"/>
    <w:rsid w:val="3B4B0E48"/>
    <w:rsid w:val="3B5F4DD7"/>
    <w:rsid w:val="3B62FAA3"/>
    <w:rsid w:val="3B68A2A7"/>
    <w:rsid w:val="3B69DDA9"/>
    <w:rsid w:val="3B73E152"/>
    <w:rsid w:val="3B8FAC46"/>
    <w:rsid w:val="3B940076"/>
    <w:rsid w:val="3B951876"/>
    <w:rsid w:val="3BAC89D8"/>
    <w:rsid w:val="3BACC6AB"/>
    <w:rsid w:val="3BB10D2B"/>
    <w:rsid w:val="3BB6DD4B"/>
    <w:rsid w:val="3BCD41E3"/>
    <w:rsid w:val="3BD2A579"/>
    <w:rsid w:val="3BEA6B37"/>
    <w:rsid w:val="3BECD29E"/>
    <w:rsid w:val="3BF43B08"/>
    <w:rsid w:val="3BF91DCD"/>
    <w:rsid w:val="3C00DA7A"/>
    <w:rsid w:val="3C03C839"/>
    <w:rsid w:val="3C0420C9"/>
    <w:rsid w:val="3C042EF9"/>
    <w:rsid w:val="3C0CA4C5"/>
    <w:rsid w:val="3C147294"/>
    <w:rsid w:val="3C1AE9BF"/>
    <w:rsid w:val="3C2C4F5C"/>
    <w:rsid w:val="3C2DF367"/>
    <w:rsid w:val="3C323896"/>
    <w:rsid w:val="3C32A16D"/>
    <w:rsid w:val="3C4D09EB"/>
    <w:rsid w:val="3C518EAA"/>
    <w:rsid w:val="3C55AEA7"/>
    <w:rsid w:val="3C641EE1"/>
    <w:rsid w:val="3C8EBB51"/>
    <w:rsid w:val="3C986626"/>
    <w:rsid w:val="3CA44EF5"/>
    <w:rsid w:val="3CB3A303"/>
    <w:rsid w:val="3CBBC798"/>
    <w:rsid w:val="3CBEC530"/>
    <w:rsid w:val="3CC7CDA9"/>
    <w:rsid w:val="3CD8A5FE"/>
    <w:rsid w:val="3CDFE832"/>
    <w:rsid w:val="3CE12C83"/>
    <w:rsid w:val="3D16C0C0"/>
    <w:rsid w:val="3D1CC92E"/>
    <w:rsid w:val="3D243870"/>
    <w:rsid w:val="3D24A683"/>
    <w:rsid w:val="3D336A03"/>
    <w:rsid w:val="3D365AFA"/>
    <w:rsid w:val="3D403DD5"/>
    <w:rsid w:val="3D4B552C"/>
    <w:rsid w:val="3D4D7F1F"/>
    <w:rsid w:val="3D64C1E2"/>
    <w:rsid w:val="3D7D465C"/>
    <w:rsid w:val="3D7E3D09"/>
    <w:rsid w:val="3D905EAC"/>
    <w:rsid w:val="3D935211"/>
    <w:rsid w:val="3D996B4F"/>
    <w:rsid w:val="3DA2E74B"/>
    <w:rsid w:val="3DE8CBB7"/>
    <w:rsid w:val="3DE995B6"/>
    <w:rsid w:val="3E26855F"/>
    <w:rsid w:val="3E2A6A49"/>
    <w:rsid w:val="3E4CD545"/>
    <w:rsid w:val="3E4F7364"/>
    <w:rsid w:val="3E5E30B9"/>
    <w:rsid w:val="3E5E73DF"/>
    <w:rsid w:val="3E5F0657"/>
    <w:rsid w:val="3E643461"/>
    <w:rsid w:val="3E6C938A"/>
    <w:rsid w:val="3E80D819"/>
    <w:rsid w:val="3E81436B"/>
    <w:rsid w:val="3E842B23"/>
    <w:rsid w:val="3E97812C"/>
    <w:rsid w:val="3EA6C0EC"/>
    <w:rsid w:val="3EB9510D"/>
    <w:rsid w:val="3EBB6938"/>
    <w:rsid w:val="3EBDAF63"/>
    <w:rsid w:val="3EC41ED5"/>
    <w:rsid w:val="3EC9C035"/>
    <w:rsid w:val="3ED33E78"/>
    <w:rsid w:val="3EDCF9D5"/>
    <w:rsid w:val="3EE329BA"/>
    <w:rsid w:val="3EE51AB1"/>
    <w:rsid w:val="3EF4F98E"/>
    <w:rsid w:val="3EFF48B0"/>
    <w:rsid w:val="3F0654D0"/>
    <w:rsid w:val="3F088392"/>
    <w:rsid w:val="3F10F019"/>
    <w:rsid w:val="3F20B849"/>
    <w:rsid w:val="3F235E19"/>
    <w:rsid w:val="3F2C97AA"/>
    <w:rsid w:val="3F2E4155"/>
    <w:rsid w:val="3F350B70"/>
    <w:rsid w:val="3F382B32"/>
    <w:rsid w:val="3F4EA200"/>
    <w:rsid w:val="3F4EA8C8"/>
    <w:rsid w:val="3F6DAFD0"/>
    <w:rsid w:val="3F7004FD"/>
    <w:rsid w:val="3F737520"/>
    <w:rsid w:val="3F7CFEBD"/>
    <w:rsid w:val="3F820A2C"/>
    <w:rsid w:val="3FAE549F"/>
    <w:rsid w:val="3FBCE1F0"/>
    <w:rsid w:val="3FBD1C51"/>
    <w:rsid w:val="3FC0A1D9"/>
    <w:rsid w:val="3FC388BC"/>
    <w:rsid w:val="3FC79C76"/>
    <w:rsid w:val="3FD9B88A"/>
    <w:rsid w:val="3FDD679B"/>
    <w:rsid w:val="3FDDD4B4"/>
    <w:rsid w:val="3FEBC028"/>
    <w:rsid w:val="400394DE"/>
    <w:rsid w:val="4009F89E"/>
    <w:rsid w:val="4018FC0D"/>
    <w:rsid w:val="40344BBE"/>
    <w:rsid w:val="4036060A"/>
    <w:rsid w:val="403A7084"/>
    <w:rsid w:val="40409750"/>
    <w:rsid w:val="40411361"/>
    <w:rsid w:val="404D64F8"/>
    <w:rsid w:val="4059716B"/>
    <w:rsid w:val="4068361E"/>
    <w:rsid w:val="4076CB42"/>
    <w:rsid w:val="4084B3BC"/>
    <w:rsid w:val="4095A771"/>
    <w:rsid w:val="40A20692"/>
    <w:rsid w:val="40CEE5C8"/>
    <w:rsid w:val="40E0B402"/>
    <w:rsid w:val="40EAC99C"/>
    <w:rsid w:val="40F4E0A4"/>
    <w:rsid w:val="41021006"/>
    <w:rsid w:val="4106D8AB"/>
    <w:rsid w:val="410BF21F"/>
    <w:rsid w:val="41126DD7"/>
    <w:rsid w:val="41197A8B"/>
    <w:rsid w:val="411B3871"/>
    <w:rsid w:val="4139F32B"/>
    <w:rsid w:val="41486AB1"/>
    <w:rsid w:val="414A8015"/>
    <w:rsid w:val="41576A71"/>
    <w:rsid w:val="41801840"/>
    <w:rsid w:val="41831062"/>
    <w:rsid w:val="4183B0FE"/>
    <w:rsid w:val="418E42F1"/>
    <w:rsid w:val="4196C199"/>
    <w:rsid w:val="419FE3A2"/>
    <w:rsid w:val="41A20F63"/>
    <w:rsid w:val="41A3FD8F"/>
    <w:rsid w:val="41B3B43A"/>
    <w:rsid w:val="41B4A154"/>
    <w:rsid w:val="41BA3CA0"/>
    <w:rsid w:val="41C66425"/>
    <w:rsid w:val="41C72377"/>
    <w:rsid w:val="41D0EB30"/>
    <w:rsid w:val="41D6B37C"/>
    <w:rsid w:val="41EC5364"/>
    <w:rsid w:val="4201E645"/>
    <w:rsid w:val="420FF255"/>
    <w:rsid w:val="422316BE"/>
    <w:rsid w:val="42275909"/>
    <w:rsid w:val="4228A325"/>
    <w:rsid w:val="422F2F31"/>
    <w:rsid w:val="42388F43"/>
    <w:rsid w:val="42615F4E"/>
    <w:rsid w:val="42705DB7"/>
    <w:rsid w:val="427C2CEB"/>
    <w:rsid w:val="42845DE1"/>
    <w:rsid w:val="42A9BB3F"/>
    <w:rsid w:val="42AF7104"/>
    <w:rsid w:val="42B21969"/>
    <w:rsid w:val="42E23E4C"/>
    <w:rsid w:val="42E6EB94"/>
    <w:rsid w:val="4300BE75"/>
    <w:rsid w:val="43111CA1"/>
    <w:rsid w:val="4311B6D0"/>
    <w:rsid w:val="4322041A"/>
    <w:rsid w:val="4333C073"/>
    <w:rsid w:val="4334A3D5"/>
    <w:rsid w:val="433AA75D"/>
    <w:rsid w:val="433FB173"/>
    <w:rsid w:val="43562D0C"/>
    <w:rsid w:val="435FC482"/>
    <w:rsid w:val="43618BE5"/>
    <w:rsid w:val="4374AC77"/>
    <w:rsid w:val="438FEFCC"/>
    <w:rsid w:val="43AB6930"/>
    <w:rsid w:val="43B09B2C"/>
    <w:rsid w:val="43BB48BB"/>
    <w:rsid w:val="43CE6986"/>
    <w:rsid w:val="43CF9317"/>
    <w:rsid w:val="43DD0F37"/>
    <w:rsid w:val="43EB25F5"/>
    <w:rsid w:val="43F01401"/>
    <w:rsid w:val="43F5A213"/>
    <w:rsid w:val="43FCDFB2"/>
    <w:rsid w:val="4412D9C7"/>
    <w:rsid w:val="4427F7AC"/>
    <w:rsid w:val="442E0644"/>
    <w:rsid w:val="444B4BB5"/>
    <w:rsid w:val="444ED3C9"/>
    <w:rsid w:val="4460A64E"/>
    <w:rsid w:val="4474ECB3"/>
    <w:rsid w:val="44756CC4"/>
    <w:rsid w:val="4475D6C5"/>
    <w:rsid w:val="4498DD55"/>
    <w:rsid w:val="449BB419"/>
    <w:rsid w:val="44A96ED4"/>
    <w:rsid w:val="44B46C37"/>
    <w:rsid w:val="44B61137"/>
    <w:rsid w:val="44DEB46B"/>
    <w:rsid w:val="44E80BA3"/>
    <w:rsid w:val="44F06421"/>
    <w:rsid w:val="452C0FEA"/>
    <w:rsid w:val="454BF205"/>
    <w:rsid w:val="4553C117"/>
    <w:rsid w:val="4563BC59"/>
    <w:rsid w:val="456F8D20"/>
    <w:rsid w:val="457279D2"/>
    <w:rsid w:val="457B1693"/>
    <w:rsid w:val="4596EDD5"/>
    <w:rsid w:val="45A15986"/>
    <w:rsid w:val="45A5A800"/>
    <w:rsid w:val="45B972A3"/>
    <w:rsid w:val="45BE627E"/>
    <w:rsid w:val="461BCEC0"/>
    <w:rsid w:val="4621FB5E"/>
    <w:rsid w:val="4625FFC5"/>
    <w:rsid w:val="462C8692"/>
    <w:rsid w:val="463167F1"/>
    <w:rsid w:val="46361FD8"/>
    <w:rsid w:val="463816F6"/>
    <w:rsid w:val="463B5F49"/>
    <w:rsid w:val="463BD73C"/>
    <w:rsid w:val="463ECBCD"/>
    <w:rsid w:val="46416D68"/>
    <w:rsid w:val="465613BC"/>
    <w:rsid w:val="465D06EB"/>
    <w:rsid w:val="466C4497"/>
    <w:rsid w:val="467891D8"/>
    <w:rsid w:val="4694529D"/>
    <w:rsid w:val="469BC5D6"/>
    <w:rsid w:val="46A5EED7"/>
    <w:rsid w:val="46ADA6E0"/>
    <w:rsid w:val="46BB705E"/>
    <w:rsid w:val="46C550CE"/>
    <w:rsid w:val="46C908FC"/>
    <w:rsid w:val="46D0ED50"/>
    <w:rsid w:val="46E42F93"/>
    <w:rsid w:val="46EAAB2B"/>
    <w:rsid w:val="46F39270"/>
    <w:rsid w:val="46F891F0"/>
    <w:rsid w:val="46F91497"/>
    <w:rsid w:val="470F5250"/>
    <w:rsid w:val="471F703F"/>
    <w:rsid w:val="472998BA"/>
    <w:rsid w:val="472A014D"/>
    <w:rsid w:val="473970B6"/>
    <w:rsid w:val="4743159F"/>
    <w:rsid w:val="47453F1A"/>
    <w:rsid w:val="478AAA64"/>
    <w:rsid w:val="478D57B2"/>
    <w:rsid w:val="47900A74"/>
    <w:rsid w:val="47A0B331"/>
    <w:rsid w:val="47A6D4D9"/>
    <w:rsid w:val="47B13913"/>
    <w:rsid w:val="47B50136"/>
    <w:rsid w:val="47C47368"/>
    <w:rsid w:val="47C6176C"/>
    <w:rsid w:val="47C83859"/>
    <w:rsid w:val="47D55043"/>
    <w:rsid w:val="47DC0C78"/>
    <w:rsid w:val="47EB3233"/>
    <w:rsid w:val="47EC5996"/>
    <w:rsid w:val="47EEA19D"/>
    <w:rsid w:val="47F4F1AF"/>
    <w:rsid w:val="4802F026"/>
    <w:rsid w:val="4810788B"/>
    <w:rsid w:val="4811EC82"/>
    <w:rsid w:val="4812381B"/>
    <w:rsid w:val="48360550"/>
    <w:rsid w:val="484936E4"/>
    <w:rsid w:val="485988DC"/>
    <w:rsid w:val="48A1F7D1"/>
    <w:rsid w:val="48CD4F20"/>
    <w:rsid w:val="48D1C359"/>
    <w:rsid w:val="48EC7FEF"/>
    <w:rsid w:val="48F508ED"/>
    <w:rsid w:val="491AAADD"/>
    <w:rsid w:val="491CFF25"/>
    <w:rsid w:val="492A6450"/>
    <w:rsid w:val="492FC72D"/>
    <w:rsid w:val="49360D18"/>
    <w:rsid w:val="494D8D65"/>
    <w:rsid w:val="4952D9E7"/>
    <w:rsid w:val="495A7C68"/>
    <w:rsid w:val="495C7F3B"/>
    <w:rsid w:val="49648D33"/>
    <w:rsid w:val="497EE830"/>
    <w:rsid w:val="49815375"/>
    <w:rsid w:val="498E1524"/>
    <w:rsid w:val="499E027B"/>
    <w:rsid w:val="49A22549"/>
    <w:rsid w:val="49B20B21"/>
    <w:rsid w:val="49BBB529"/>
    <w:rsid w:val="49BF267F"/>
    <w:rsid w:val="49C0A0A4"/>
    <w:rsid w:val="49CE3AA2"/>
    <w:rsid w:val="49DF0A3F"/>
    <w:rsid w:val="49E2E1AE"/>
    <w:rsid w:val="49F90BC1"/>
    <w:rsid w:val="49F9B0DC"/>
    <w:rsid w:val="4A081B74"/>
    <w:rsid w:val="4A1BF099"/>
    <w:rsid w:val="4A2B13F6"/>
    <w:rsid w:val="4A3B0E2D"/>
    <w:rsid w:val="4A511BD0"/>
    <w:rsid w:val="4A68AFCD"/>
    <w:rsid w:val="4A72CA89"/>
    <w:rsid w:val="4A7D1E9D"/>
    <w:rsid w:val="4A99186A"/>
    <w:rsid w:val="4AAC5DEC"/>
    <w:rsid w:val="4ABE154D"/>
    <w:rsid w:val="4AE37696"/>
    <w:rsid w:val="4AE4B803"/>
    <w:rsid w:val="4AEFE2B5"/>
    <w:rsid w:val="4AF6EF38"/>
    <w:rsid w:val="4B05A4D5"/>
    <w:rsid w:val="4B19D1DA"/>
    <w:rsid w:val="4B26BE53"/>
    <w:rsid w:val="4B449B89"/>
    <w:rsid w:val="4B47D180"/>
    <w:rsid w:val="4B4F139F"/>
    <w:rsid w:val="4B52B491"/>
    <w:rsid w:val="4B536A5D"/>
    <w:rsid w:val="4B5880C4"/>
    <w:rsid w:val="4B594608"/>
    <w:rsid w:val="4B68C572"/>
    <w:rsid w:val="4B695DB6"/>
    <w:rsid w:val="4B755CA2"/>
    <w:rsid w:val="4BB4412B"/>
    <w:rsid w:val="4BB69841"/>
    <w:rsid w:val="4BBA73F9"/>
    <w:rsid w:val="4BBDE3E0"/>
    <w:rsid w:val="4BC91F5A"/>
    <w:rsid w:val="4BD6D286"/>
    <w:rsid w:val="4BE5833C"/>
    <w:rsid w:val="4BFB2086"/>
    <w:rsid w:val="4BFDDC45"/>
    <w:rsid w:val="4C00B3F8"/>
    <w:rsid w:val="4C05E8BD"/>
    <w:rsid w:val="4C0D7235"/>
    <w:rsid w:val="4C10E6C9"/>
    <w:rsid w:val="4C29098A"/>
    <w:rsid w:val="4C31B99D"/>
    <w:rsid w:val="4C32EC87"/>
    <w:rsid w:val="4C33A87E"/>
    <w:rsid w:val="4C355324"/>
    <w:rsid w:val="4C38A44B"/>
    <w:rsid w:val="4C3A6E25"/>
    <w:rsid w:val="4C4253EC"/>
    <w:rsid w:val="4C59FF7C"/>
    <w:rsid w:val="4C5C10A3"/>
    <w:rsid w:val="4C5F14DA"/>
    <w:rsid w:val="4C6102CF"/>
    <w:rsid w:val="4C76FE87"/>
    <w:rsid w:val="4C774C87"/>
    <w:rsid w:val="4C78BFE2"/>
    <w:rsid w:val="4C7AA1BD"/>
    <w:rsid w:val="4C7E5906"/>
    <w:rsid w:val="4C81A524"/>
    <w:rsid w:val="4C83630B"/>
    <w:rsid w:val="4C973D06"/>
    <w:rsid w:val="4C97868F"/>
    <w:rsid w:val="4C9B1BA0"/>
    <w:rsid w:val="4CC3F0F8"/>
    <w:rsid w:val="4CC502F2"/>
    <w:rsid w:val="4CD6E0E5"/>
    <w:rsid w:val="4CFA619A"/>
    <w:rsid w:val="4D13F451"/>
    <w:rsid w:val="4D22070A"/>
    <w:rsid w:val="4D2B4E60"/>
    <w:rsid w:val="4D304024"/>
    <w:rsid w:val="4D304C6C"/>
    <w:rsid w:val="4D450269"/>
    <w:rsid w:val="4D63B39F"/>
    <w:rsid w:val="4D66DC40"/>
    <w:rsid w:val="4D6F61B8"/>
    <w:rsid w:val="4D723475"/>
    <w:rsid w:val="4D7A6ABF"/>
    <w:rsid w:val="4D85B835"/>
    <w:rsid w:val="4D87EA83"/>
    <w:rsid w:val="4D8C0241"/>
    <w:rsid w:val="4D8F77D6"/>
    <w:rsid w:val="4DAA26BD"/>
    <w:rsid w:val="4DB2CE90"/>
    <w:rsid w:val="4DC0657B"/>
    <w:rsid w:val="4DCCE8A3"/>
    <w:rsid w:val="4DE8C200"/>
    <w:rsid w:val="4E07BF91"/>
    <w:rsid w:val="4E1471D3"/>
    <w:rsid w:val="4E184BA7"/>
    <w:rsid w:val="4E201169"/>
    <w:rsid w:val="4E20B9D9"/>
    <w:rsid w:val="4E3DF999"/>
    <w:rsid w:val="4E40A9B0"/>
    <w:rsid w:val="4E4491C7"/>
    <w:rsid w:val="4E46781F"/>
    <w:rsid w:val="4E986F5D"/>
    <w:rsid w:val="4EA66441"/>
    <w:rsid w:val="4EA6E638"/>
    <w:rsid w:val="4EA7EA9C"/>
    <w:rsid w:val="4EAEC9E6"/>
    <w:rsid w:val="4EAED6E5"/>
    <w:rsid w:val="4EB73CDD"/>
    <w:rsid w:val="4EC66F59"/>
    <w:rsid w:val="4EE33CC2"/>
    <w:rsid w:val="4EF002B1"/>
    <w:rsid w:val="4F106267"/>
    <w:rsid w:val="4F155E6F"/>
    <w:rsid w:val="4F1B24A7"/>
    <w:rsid w:val="4F269918"/>
    <w:rsid w:val="4F30B5D2"/>
    <w:rsid w:val="4F31897A"/>
    <w:rsid w:val="4F3A83FA"/>
    <w:rsid w:val="4F47D8D5"/>
    <w:rsid w:val="4F5DEDFF"/>
    <w:rsid w:val="4F611B92"/>
    <w:rsid w:val="4F85DCED"/>
    <w:rsid w:val="4F918726"/>
    <w:rsid w:val="4F92100D"/>
    <w:rsid w:val="4F9602BD"/>
    <w:rsid w:val="4F960B53"/>
    <w:rsid w:val="4F99A98C"/>
    <w:rsid w:val="4F9B1C0F"/>
    <w:rsid w:val="4FAA9429"/>
    <w:rsid w:val="4FCCCE00"/>
    <w:rsid w:val="4FDD2B7B"/>
    <w:rsid w:val="4FE06228"/>
    <w:rsid w:val="4FF9FE80"/>
    <w:rsid w:val="5005C7D4"/>
    <w:rsid w:val="502292F1"/>
    <w:rsid w:val="5030C7E8"/>
    <w:rsid w:val="50371FBF"/>
    <w:rsid w:val="504C2CEC"/>
    <w:rsid w:val="5052088C"/>
    <w:rsid w:val="5054191D"/>
    <w:rsid w:val="505C6EC9"/>
    <w:rsid w:val="50603D28"/>
    <w:rsid w:val="50672608"/>
    <w:rsid w:val="5076A679"/>
    <w:rsid w:val="50780742"/>
    <w:rsid w:val="507903BF"/>
    <w:rsid w:val="507FE23B"/>
    <w:rsid w:val="50901F2B"/>
    <w:rsid w:val="5096C35F"/>
    <w:rsid w:val="509FD335"/>
    <w:rsid w:val="50AC6D3D"/>
    <w:rsid w:val="50D4251B"/>
    <w:rsid w:val="50E843EB"/>
    <w:rsid w:val="50EB5CD1"/>
    <w:rsid w:val="5120DBA5"/>
    <w:rsid w:val="512E791F"/>
    <w:rsid w:val="5138A83F"/>
    <w:rsid w:val="51493AF6"/>
    <w:rsid w:val="51565529"/>
    <w:rsid w:val="5168E5B7"/>
    <w:rsid w:val="51733CFD"/>
    <w:rsid w:val="517A00E8"/>
    <w:rsid w:val="517B28D5"/>
    <w:rsid w:val="518CC960"/>
    <w:rsid w:val="51901572"/>
    <w:rsid w:val="51944DC7"/>
    <w:rsid w:val="51A7ED36"/>
    <w:rsid w:val="51B13316"/>
    <w:rsid w:val="51BFF375"/>
    <w:rsid w:val="51C3C3F6"/>
    <w:rsid w:val="51CFFAB7"/>
    <w:rsid w:val="51D925AB"/>
    <w:rsid w:val="51F01AEB"/>
    <w:rsid w:val="51F79BC1"/>
    <w:rsid w:val="51F892A9"/>
    <w:rsid w:val="51FC0D89"/>
    <w:rsid w:val="52013C31"/>
    <w:rsid w:val="520869FB"/>
    <w:rsid w:val="5208CA9A"/>
    <w:rsid w:val="52096052"/>
    <w:rsid w:val="5209866F"/>
    <w:rsid w:val="522A73DE"/>
    <w:rsid w:val="52366CB7"/>
    <w:rsid w:val="524B0E9F"/>
    <w:rsid w:val="525DE5A9"/>
    <w:rsid w:val="525EA2AB"/>
    <w:rsid w:val="526DCA23"/>
    <w:rsid w:val="527FAB7D"/>
    <w:rsid w:val="52845672"/>
    <w:rsid w:val="52CBF02B"/>
    <w:rsid w:val="52D10A34"/>
    <w:rsid w:val="52DC1357"/>
    <w:rsid w:val="52DCEC5A"/>
    <w:rsid w:val="52E25A35"/>
    <w:rsid w:val="52E2E39E"/>
    <w:rsid w:val="52E43C17"/>
    <w:rsid w:val="52EA616B"/>
    <w:rsid w:val="52ECD246"/>
    <w:rsid w:val="52F19E0F"/>
    <w:rsid w:val="52F75806"/>
    <w:rsid w:val="530F0D5E"/>
    <w:rsid w:val="53124B88"/>
    <w:rsid w:val="5331F236"/>
    <w:rsid w:val="5336FCC6"/>
    <w:rsid w:val="534C2286"/>
    <w:rsid w:val="53576B21"/>
    <w:rsid w:val="5359CA67"/>
    <w:rsid w:val="53630987"/>
    <w:rsid w:val="53635B89"/>
    <w:rsid w:val="53686857"/>
    <w:rsid w:val="537E6C9E"/>
    <w:rsid w:val="5382F15C"/>
    <w:rsid w:val="5391C09D"/>
    <w:rsid w:val="539C589A"/>
    <w:rsid w:val="53A2BA1D"/>
    <w:rsid w:val="53ACC577"/>
    <w:rsid w:val="53C43E26"/>
    <w:rsid w:val="53FB3E79"/>
    <w:rsid w:val="53FB7524"/>
    <w:rsid w:val="53FB7C8D"/>
    <w:rsid w:val="53FFAAE0"/>
    <w:rsid w:val="5416C8CC"/>
    <w:rsid w:val="5427019F"/>
    <w:rsid w:val="5444A622"/>
    <w:rsid w:val="544B9932"/>
    <w:rsid w:val="54589453"/>
    <w:rsid w:val="545C46BD"/>
    <w:rsid w:val="546CDA95"/>
    <w:rsid w:val="5476E9B2"/>
    <w:rsid w:val="5477D3D3"/>
    <w:rsid w:val="547CC96B"/>
    <w:rsid w:val="54838869"/>
    <w:rsid w:val="5499183D"/>
    <w:rsid w:val="549DD015"/>
    <w:rsid w:val="54A1CC72"/>
    <w:rsid w:val="54A27785"/>
    <w:rsid w:val="54B1A754"/>
    <w:rsid w:val="54B3D34B"/>
    <w:rsid w:val="54C996A4"/>
    <w:rsid w:val="54DACFEC"/>
    <w:rsid w:val="54DBF7CA"/>
    <w:rsid w:val="54E30385"/>
    <w:rsid w:val="54F30A24"/>
    <w:rsid w:val="54F8963C"/>
    <w:rsid w:val="550A0466"/>
    <w:rsid w:val="5515DEAF"/>
    <w:rsid w:val="553B657A"/>
    <w:rsid w:val="5546DAE0"/>
    <w:rsid w:val="554A72A2"/>
    <w:rsid w:val="554C5BCC"/>
    <w:rsid w:val="555DD14B"/>
    <w:rsid w:val="5564EAE6"/>
    <w:rsid w:val="556957CD"/>
    <w:rsid w:val="5581BFE1"/>
    <w:rsid w:val="5582781D"/>
    <w:rsid w:val="55A3CD84"/>
    <w:rsid w:val="55A752E7"/>
    <w:rsid w:val="55AB7EFE"/>
    <w:rsid w:val="55B3DA70"/>
    <w:rsid w:val="560D8EE7"/>
    <w:rsid w:val="5617F7BD"/>
    <w:rsid w:val="5619ECC5"/>
    <w:rsid w:val="562B3D56"/>
    <w:rsid w:val="5635A262"/>
    <w:rsid w:val="563DF4AD"/>
    <w:rsid w:val="5640F134"/>
    <w:rsid w:val="5646B7DB"/>
    <w:rsid w:val="568F44B4"/>
    <w:rsid w:val="56974388"/>
    <w:rsid w:val="56B40587"/>
    <w:rsid w:val="56CF7EAC"/>
    <w:rsid w:val="56EE2589"/>
    <w:rsid w:val="56FA1E2E"/>
    <w:rsid w:val="57039A6E"/>
    <w:rsid w:val="5704C557"/>
    <w:rsid w:val="5714260D"/>
    <w:rsid w:val="57187A4A"/>
    <w:rsid w:val="572CDBCD"/>
    <w:rsid w:val="57444D89"/>
    <w:rsid w:val="574585C7"/>
    <w:rsid w:val="5758D773"/>
    <w:rsid w:val="576590C9"/>
    <w:rsid w:val="5768A0FC"/>
    <w:rsid w:val="578BC176"/>
    <w:rsid w:val="5794E630"/>
    <w:rsid w:val="57DB47E9"/>
    <w:rsid w:val="57E380BA"/>
    <w:rsid w:val="57E9BEF3"/>
    <w:rsid w:val="57EB155D"/>
    <w:rsid w:val="57EBF38B"/>
    <w:rsid w:val="57EDFD54"/>
    <w:rsid w:val="5806DB74"/>
    <w:rsid w:val="5811DA23"/>
    <w:rsid w:val="5814786F"/>
    <w:rsid w:val="581832D7"/>
    <w:rsid w:val="5821E1E4"/>
    <w:rsid w:val="582AA547"/>
    <w:rsid w:val="5838F62E"/>
    <w:rsid w:val="5841AC4C"/>
    <w:rsid w:val="58458847"/>
    <w:rsid w:val="58473912"/>
    <w:rsid w:val="5853F33F"/>
    <w:rsid w:val="58557390"/>
    <w:rsid w:val="585B78A3"/>
    <w:rsid w:val="5860E2C5"/>
    <w:rsid w:val="587D864A"/>
    <w:rsid w:val="58981EFB"/>
    <w:rsid w:val="589F53B0"/>
    <w:rsid w:val="58B4FAD0"/>
    <w:rsid w:val="58BF0539"/>
    <w:rsid w:val="58D97F86"/>
    <w:rsid w:val="58DE1487"/>
    <w:rsid w:val="58F2BFD0"/>
    <w:rsid w:val="58F557EB"/>
    <w:rsid w:val="591255F8"/>
    <w:rsid w:val="59291B17"/>
    <w:rsid w:val="593B88A4"/>
    <w:rsid w:val="594213A0"/>
    <w:rsid w:val="5950A138"/>
    <w:rsid w:val="59630858"/>
    <w:rsid w:val="5965778F"/>
    <w:rsid w:val="5972413F"/>
    <w:rsid w:val="597FF150"/>
    <w:rsid w:val="5986AB90"/>
    <w:rsid w:val="5991C561"/>
    <w:rsid w:val="5996328B"/>
    <w:rsid w:val="59AA7A4F"/>
    <w:rsid w:val="59B76946"/>
    <w:rsid w:val="59EBFD12"/>
    <w:rsid w:val="59F06862"/>
    <w:rsid w:val="59F639EA"/>
    <w:rsid w:val="59F77DB0"/>
    <w:rsid w:val="59FA8568"/>
    <w:rsid w:val="5A0ED69D"/>
    <w:rsid w:val="5A13034C"/>
    <w:rsid w:val="5A157028"/>
    <w:rsid w:val="5A3553B4"/>
    <w:rsid w:val="5A4191A0"/>
    <w:rsid w:val="5A4345A7"/>
    <w:rsid w:val="5A4399FE"/>
    <w:rsid w:val="5A4FF2DE"/>
    <w:rsid w:val="5A5F7D1D"/>
    <w:rsid w:val="5A629132"/>
    <w:rsid w:val="5A85A042"/>
    <w:rsid w:val="5A86D52B"/>
    <w:rsid w:val="5A89BB88"/>
    <w:rsid w:val="5A8DC9AB"/>
    <w:rsid w:val="5A910AF0"/>
    <w:rsid w:val="5A94475E"/>
    <w:rsid w:val="5A99B3F6"/>
    <w:rsid w:val="5A9ACECA"/>
    <w:rsid w:val="5AB44721"/>
    <w:rsid w:val="5AB84BA4"/>
    <w:rsid w:val="5ADF2ECC"/>
    <w:rsid w:val="5AF2877E"/>
    <w:rsid w:val="5AF7C581"/>
    <w:rsid w:val="5AFB0C37"/>
    <w:rsid w:val="5B00A152"/>
    <w:rsid w:val="5B11F4CE"/>
    <w:rsid w:val="5B237B62"/>
    <w:rsid w:val="5B2B57AC"/>
    <w:rsid w:val="5B2CE2EE"/>
    <w:rsid w:val="5B3C4872"/>
    <w:rsid w:val="5B72B96A"/>
    <w:rsid w:val="5B744BA2"/>
    <w:rsid w:val="5B7E3AFC"/>
    <w:rsid w:val="5B83530D"/>
    <w:rsid w:val="5B8D7433"/>
    <w:rsid w:val="5BBFA0FC"/>
    <w:rsid w:val="5BC031C2"/>
    <w:rsid w:val="5BC440B6"/>
    <w:rsid w:val="5BCBFCF7"/>
    <w:rsid w:val="5BE3F812"/>
    <w:rsid w:val="5BE563A8"/>
    <w:rsid w:val="5BEC816B"/>
    <w:rsid w:val="5BF4D460"/>
    <w:rsid w:val="5BF8E577"/>
    <w:rsid w:val="5C0D5D07"/>
    <w:rsid w:val="5C0DA198"/>
    <w:rsid w:val="5C2165C2"/>
    <w:rsid w:val="5C3259DD"/>
    <w:rsid w:val="5C3C666A"/>
    <w:rsid w:val="5C4355CF"/>
    <w:rsid w:val="5C5B468D"/>
    <w:rsid w:val="5C61FE06"/>
    <w:rsid w:val="5C71A36D"/>
    <w:rsid w:val="5C89D5EF"/>
    <w:rsid w:val="5C929264"/>
    <w:rsid w:val="5C94EECB"/>
    <w:rsid w:val="5C9C71B3"/>
    <w:rsid w:val="5CB184A8"/>
    <w:rsid w:val="5CC43B9A"/>
    <w:rsid w:val="5CF43A6B"/>
    <w:rsid w:val="5CFBFF94"/>
    <w:rsid w:val="5D0ED57E"/>
    <w:rsid w:val="5D1FF3F0"/>
    <w:rsid w:val="5D2738BC"/>
    <w:rsid w:val="5D336A6F"/>
    <w:rsid w:val="5D3A9B7F"/>
    <w:rsid w:val="5D681025"/>
    <w:rsid w:val="5D76CAF3"/>
    <w:rsid w:val="5D8DDCFE"/>
    <w:rsid w:val="5DA3CF83"/>
    <w:rsid w:val="5DA5BCCE"/>
    <w:rsid w:val="5DBED706"/>
    <w:rsid w:val="5DC1D1CE"/>
    <w:rsid w:val="5DC5B199"/>
    <w:rsid w:val="5DD90FBD"/>
    <w:rsid w:val="5E2B7E5F"/>
    <w:rsid w:val="5E2BD27E"/>
    <w:rsid w:val="5E307A96"/>
    <w:rsid w:val="5E35AEC5"/>
    <w:rsid w:val="5E4C2DD0"/>
    <w:rsid w:val="5E4E4625"/>
    <w:rsid w:val="5E5B1EA9"/>
    <w:rsid w:val="5E6B3F84"/>
    <w:rsid w:val="5E6CC78A"/>
    <w:rsid w:val="5E788FF2"/>
    <w:rsid w:val="5E91602D"/>
    <w:rsid w:val="5E9D10D8"/>
    <w:rsid w:val="5EAC254D"/>
    <w:rsid w:val="5EB4AE69"/>
    <w:rsid w:val="5EBA8EB2"/>
    <w:rsid w:val="5ED046E9"/>
    <w:rsid w:val="5EDE5D49"/>
    <w:rsid w:val="5EEA1036"/>
    <w:rsid w:val="5EFB079D"/>
    <w:rsid w:val="5EFE46EA"/>
    <w:rsid w:val="5F0F7A47"/>
    <w:rsid w:val="5F17704D"/>
    <w:rsid w:val="5F1E6D94"/>
    <w:rsid w:val="5F1E7044"/>
    <w:rsid w:val="5F39AC71"/>
    <w:rsid w:val="5F413728"/>
    <w:rsid w:val="5F4E1774"/>
    <w:rsid w:val="5F62A1D4"/>
    <w:rsid w:val="5F688182"/>
    <w:rsid w:val="5F78A478"/>
    <w:rsid w:val="5F8B6B5B"/>
    <w:rsid w:val="5F956858"/>
    <w:rsid w:val="5F95E1DF"/>
    <w:rsid w:val="5FB571D3"/>
    <w:rsid w:val="5FC1F2FC"/>
    <w:rsid w:val="5FD7280E"/>
    <w:rsid w:val="5FFC4B2A"/>
    <w:rsid w:val="600A54F8"/>
    <w:rsid w:val="600B8590"/>
    <w:rsid w:val="601A456D"/>
    <w:rsid w:val="6027E39C"/>
    <w:rsid w:val="6029AE1D"/>
    <w:rsid w:val="60315BB7"/>
    <w:rsid w:val="603D3FF5"/>
    <w:rsid w:val="603FA82E"/>
    <w:rsid w:val="60448EBB"/>
    <w:rsid w:val="6075D52B"/>
    <w:rsid w:val="608A84A2"/>
    <w:rsid w:val="6095E0CF"/>
    <w:rsid w:val="609F6669"/>
    <w:rsid w:val="609FBDAE"/>
    <w:rsid w:val="60AB71B8"/>
    <w:rsid w:val="60ADA768"/>
    <w:rsid w:val="60BFE5B1"/>
    <w:rsid w:val="60C43F1E"/>
    <w:rsid w:val="60D772B2"/>
    <w:rsid w:val="60DD1D77"/>
    <w:rsid w:val="60DD3D47"/>
    <w:rsid w:val="60DEAD6C"/>
    <w:rsid w:val="61047F9C"/>
    <w:rsid w:val="6107E257"/>
    <w:rsid w:val="611BB16A"/>
    <w:rsid w:val="61343774"/>
    <w:rsid w:val="614B1A38"/>
    <w:rsid w:val="614C9E47"/>
    <w:rsid w:val="614E1B74"/>
    <w:rsid w:val="615B69ED"/>
    <w:rsid w:val="61811B7C"/>
    <w:rsid w:val="618A9322"/>
    <w:rsid w:val="6194B1D2"/>
    <w:rsid w:val="61A396F2"/>
    <w:rsid w:val="61ACFE1E"/>
    <w:rsid w:val="61B1100B"/>
    <w:rsid w:val="61B391E0"/>
    <w:rsid w:val="61DECA50"/>
    <w:rsid w:val="61E6A463"/>
    <w:rsid w:val="61FD2C19"/>
    <w:rsid w:val="6211CFD2"/>
    <w:rsid w:val="622C7203"/>
    <w:rsid w:val="625B19A5"/>
    <w:rsid w:val="625D64D3"/>
    <w:rsid w:val="62634499"/>
    <w:rsid w:val="62724D75"/>
    <w:rsid w:val="627A0059"/>
    <w:rsid w:val="628E7088"/>
    <w:rsid w:val="62B4B47E"/>
    <w:rsid w:val="62BF11EF"/>
    <w:rsid w:val="62C2827B"/>
    <w:rsid w:val="62CA8811"/>
    <w:rsid w:val="62CAE8C4"/>
    <w:rsid w:val="62F625B4"/>
    <w:rsid w:val="62FB77E7"/>
    <w:rsid w:val="63211BA4"/>
    <w:rsid w:val="63240BD3"/>
    <w:rsid w:val="63301825"/>
    <w:rsid w:val="633BBC4C"/>
    <w:rsid w:val="63475D1C"/>
    <w:rsid w:val="63492F41"/>
    <w:rsid w:val="634C9A43"/>
    <w:rsid w:val="6371EB60"/>
    <w:rsid w:val="6378CD1B"/>
    <w:rsid w:val="637B63DC"/>
    <w:rsid w:val="638A2259"/>
    <w:rsid w:val="63A862B7"/>
    <w:rsid w:val="63A953BE"/>
    <w:rsid w:val="63AAF728"/>
    <w:rsid w:val="63B07901"/>
    <w:rsid w:val="63B4B865"/>
    <w:rsid w:val="63B9B592"/>
    <w:rsid w:val="63D11350"/>
    <w:rsid w:val="63F01AEB"/>
    <w:rsid w:val="6413DC71"/>
    <w:rsid w:val="64153C3C"/>
    <w:rsid w:val="641BC01D"/>
    <w:rsid w:val="641C1FCC"/>
    <w:rsid w:val="6458F5A3"/>
    <w:rsid w:val="646CDC27"/>
    <w:rsid w:val="647023BA"/>
    <w:rsid w:val="64728140"/>
    <w:rsid w:val="647B03EB"/>
    <w:rsid w:val="64865327"/>
    <w:rsid w:val="6488156F"/>
    <w:rsid w:val="648A96BE"/>
    <w:rsid w:val="64A2F595"/>
    <w:rsid w:val="64B85B19"/>
    <w:rsid w:val="64C0A9C4"/>
    <w:rsid w:val="64C59892"/>
    <w:rsid w:val="64CC4BF0"/>
    <w:rsid w:val="64CC7113"/>
    <w:rsid w:val="64D2DD67"/>
    <w:rsid w:val="64D34672"/>
    <w:rsid w:val="64E7292E"/>
    <w:rsid w:val="64EFE9BA"/>
    <w:rsid w:val="6531254D"/>
    <w:rsid w:val="653F3019"/>
    <w:rsid w:val="655298EF"/>
    <w:rsid w:val="6552BCC3"/>
    <w:rsid w:val="655743CE"/>
    <w:rsid w:val="6557DA23"/>
    <w:rsid w:val="6560D9C1"/>
    <w:rsid w:val="657E6F91"/>
    <w:rsid w:val="65A8C35E"/>
    <w:rsid w:val="65EAC3A4"/>
    <w:rsid w:val="65F72E35"/>
    <w:rsid w:val="6625E63C"/>
    <w:rsid w:val="66287F95"/>
    <w:rsid w:val="663D373A"/>
    <w:rsid w:val="66414203"/>
    <w:rsid w:val="6662CCF9"/>
    <w:rsid w:val="66658F55"/>
    <w:rsid w:val="66784E63"/>
    <w:rsid w:val="66826692"/>
    <w:rsid w:val="66828D19"/>
    <w:rsid w:val="66B95A05"/>
    <w:rsid w:val="66CACDA8"/>
    <w:rsid w:val="66D6F436"/>
    <w:rsid w:val="66FDB988"/>
    <w:rsid w:val="6702A454"/>
    <w:rsid w:val="6707361D"/>
    <w:rsid w:val="670947DD"/>
    <w:rsid w:val="67136484"/>
    <w:rsid w:val="6713DB55"/>
    <w:rsid w:val="67484F92"/>
    <w:rsid w:val="676C4921"/>
    <w:rsid w:val="678110A1"/>
    <w:rsid w:val="6787EC96"/>
    <w:rsid w:val="678C0082"/>
    <w:rsid w:val="67AD72FD"/>
    <w:rsid w:val="67B01F87"/>
    <w:rsid w:val="67B6A353"/>
    <w:rsid w:val="67BB8906"/>
    <w:rsid w:val="67D4DA10"/>
    <w:rsid w:val="67D824DB"/>
    <w:rsid w:val="67E69078"/>
    <w:rsid w:val="67FFA527"/>
    <w:rsid w:val="68073CA1"/>
    <w:rsid w:val="68217A6C"/>
    <w:rsid w:val="6823544E"/>
    <w:rsid w:val="6823A311"/>
    <w:rsid w:val="68293002"/>
    <w:rsid w:val="68352DAE"/>
    <w:rsid w:val="683A625A"/>
    <w:rsid w:val="68574B96"/>
    <w:rsid w:val="6858AFB1"/>
    <w:rsid w:val="689562A0"/>
    <w:rsid w:val="68977422"/>
    <w:rsid w:val="68B7C6B2"/>
    <w:rsid w:val="68CBD8D3"/>
    <w:rsid w:val="68DCBE77"/>
    <w:rsid w:val="690706B1"/>
    <w:rsid w:val="690FB11C"/>
    <w:rsid w:val="69119386"/>
    <w:rsid w:val="691B26A0"/>
    <w:rsid w:val="693B41F1"/>
    <w:rsid w:val="693BFE06"/>
    <w:rsid w:val="693D73ED"/>
    <w:rsid w:val="69445EB0"/>
    <w:rsid w:val="6954444A"/>
    <w:rsid w:val="6968FB0E"/>
    <w:rsid w:val="696F2CF1"/>
    <w:rsid w:val="697D17A7"/>
    <w:rsid w:val="69876DAE"/>
    <w:rsid w:val="699477EA"/>
    <w:rsid w:val="69983B72"/>
    <w:rsid w:val="699B7391"/>
    <w:rsid w:val="69B3F876"/>
    <w:rsid w:val="69B5561F"/>
    <w:rsid w:val="69BC1CC3"/>
    <w:rsid w:val="69BD2AA1"/>
    <w:rsid w:val="69C6FFD4"/>
    <w:rsid w:val="69DA4282"/>
    <w:rsid w:val="6A13287B"/>
    <w:rsid w:val="6A1434C0"/>
    <w:rsid w:val="6A3974AA"/>
    <w:rsid w:val="6A3CDB7D"/>
    <w:rsid w:val="6A3EF82C"/>
    <w:rsid w:val="6A576689"/>
    <w:rsid w:val="6A65545B"/>
    <w:rsid w:val="6A75ECD9"/>
    <w:rsid w:val="6A766878"/>
    <w:rsid w:val="6A79D16F"/>
    <w:rsid w:val="6AB9BF1E"/>
    <w:rsid w:val="6AF14345"/>
    <w:rsid w:val="6AF5BCC6"/>
    <w:rsid w:val="6B03BA6F"/>
    <w:rsid w:val="6B59637A"/>
    <w:rsid w:val="6B5B7C71"/>
    <w:rsid w:val="6B623B5D"/>
    <w:rsid w:val="6B6BA198"/>
    <w:rsid w:val="6B73A2CB"/>
    <w:rsid w:val="6B823C55"/>
    <w:rsid w:val="6B834552"/>
    <w:rsid w:val="6B92DB3D"/>
    <w:rsid w:val="6B989D74"/>
    <w:rsid w:val="6B998BCC"/>
    <w:rsid w:val="6B9DEFBC"/>
    <w:rsid w:val="6BB21EAE"/>
    <w:rsid w:val="6BBCD0F8"/>
    <w:rsid w:val="6BBD6107"/>
    <w:rsid w:val="6BE0DE39"/>
    <w:rsid w:val="6BFDC7E8"/>
    <w:rsid w:val="6C029858"/>
    <w:rsid w:val="6C02FC50"/>
    <w:rsid w:val="6C12CB29"/>
    <w:rsid w:val="6C16F8F7"/>
    <w:rsid w:val="6C25A40F"/>
    <w:rsid w:val="6C5238E3"/>
    <w:rsid w:val="6C593709"/>
    <w:rsid w:val="6C61BB76"/>
    <w:rsid w:val="6C73892C"/>
    <w:rsid w:val="6C879CE4"/>
    <w:rsid w:val="6C8A69D4"/>
    <w:rsid w:val="6C93AE2F"/>
    <w:rsid w:val="6C9461C1"/>
    <w:rsid w:val="6C95D4AB"/>
    <w:rsid w:val="6CA980A1"/>
    <w:rsid w:val="6CA9E941"/>
    <w:rsid w:val="6CAF60ED"/>
    <w:rsid w:val="6CBCD56C"/>
    <w:rsid w:val="6CBE9B59"/>
    <w:rsid w:val="6CC54BE9"/>
    <w:rsid w:val="6CC6024C"/>
    <w:rsid w:val="6CD6D20F"/>
    <w:rsid w:val="6CDC1CB4"/>
    <w:rsid w:val="6D0DA3C9"/>
    <w:rsid w:val="6D0F732C"/>
    <w:rsid w:val="6D1FA8CE"/>
    <w:rsid w:val="6D240F2D"/>
    <w:rsid w:val="6D243429"/>
    <w:rsid w:val="6D25F2C2"/>
    <w:rsid w:val="6D272ED4"/>
    <w:rsid w:val="6D352317"/>
    <w:rsid w:val="6D392EAB"/>
    <w:rsid w:val="6D3E82B9"/>
    <w:rsid w:val="6D652D4A"/>
    <w:rsid w:val="6D6B42B3"/>
    <w:rsid w:val="6D73E98F"/>
    <w:rsid w:val="6D761FFF"/>
    <w:rsid w:val="6D786825"/>
    <w:rsid w:val="6D93C67D"/>
    <w:rsid w:val="6D9E68B9"/>
    <w:rsid w:val="6DB5E6EC"/>
    <w:rsid w:val="6DC3AD56"/>
    <w:rsid w:val="6DC93FE8"/>
    <w:rsid w:val="6DFE02E6"/>
    <w:rsid w:val="6E0570AF"/>
    <w:rsid w:val="6E1A159B"/>
    <w:rsid w:val="6E1A691D"/>
    <w:rsid w:val="6E2B47FC"/>
    <w:rsid w:val="6E73618F"/>
    <w:rsid w:val="6E778C4A"/>
    <w:rsid w:val="6E7B1D77"/>
    <w:rsid w:val="6E7E64AE"/>
    <w:rsid w:val="6E8E756F"/>
    <w:rsid w:val="6E9719C6"/>
    <w:rsid w:val="6E9C4D6A"/>
    <w:rsid w:val="6EA066B6"/>
    <w:rsid w:val="6EA58B61"/>
    <w:rsid w:val="6ECE0692"/>
    <w:rsid w:val="6ECF52C4"/>
    <w:rsid w:val="6EED0B98"/>
    <w:rsid w:val="6EFE1F78"/>
    <w:rsid w:val="6F0E6D31"/>
    <w:rsid w:val="6F1675CC"/>
    <w:rsid w:val="6F168143"/>
    <w:rsid w:val="6F47AA90"/>
    <w:rsid w:val="6F48AB08"/>
    <w:rsid w:val="6F48F4EE"/>
    <w:rsid w:val="6F4BC643"/>
    <w:rsid w:val="6F4FD3D9"/>
    <w:rsid w:val="6F507398"/>
    <w:rsid w:val="6F605931"/>
    <w:rsid w:val="6F74575B"/>
    <w:rsid w:val="6F832974"/>
    <w:rsid w:val="6F8FE8A6"/>
    <w:rsid w:val="6FDB21DA"/>
    <w:rsid w:val="6FDD75DF"/>
    <w:rsid w:val="6FF39B5A"/>
    <w:rsid w:val="6FFB2540"/>
    <w:rsid w:val="700E85BD"/>
    <w:rsid w:val="7023DC54"/>
    <w:rsid w:val="7038C2AD"/>
    <w:rsid w:val="70404506"/>
    <w:rsid w:val="7050DAF1"/>
    <w:rsid w:val="705CF3F3"/>
    <w:rsid w:val="706A2793"/>
    <w:rsid w:val="706E6EC9"/>
    <w:rsid w:val="70959598"/>
    <w:rsid w:val="70B613B2"/>
    <w:rsid w:val="70DFF9EE"/>
    <w:rsid w:val="70FDB89A"/>
    <w:rsid w:val="7125018B"/>
    <w:rsid w:val="713A4D98"/>
    <w:rsid w:val="713F0122"/>
    <w:rsid w:val="714F8388"/>
    <w:rsid w:val="716ED681"/>
    <w:rsid w:val="7175F378"/>
    <w:rsid w:val="717DB3AE"/>
    <w:rsid w:val="7188612F"/>
    <w:rsid w:val="718D11AF"/>
    <w:rsid w:val="718F00E4"/>
    <w:rsid w:val="71AF81E1"/>
    <w:rsid w:val="71B1BCFE"/>
    <w:rsid w:val="71BA2585"/>
    <w:rsid w:val="71C75CF9"/>
    <w:rsid w:val="71DAA277"/>
    <w:rsid w:val="71E68F96"/>
    <w:rsid w:val="71F68960"/>
    <w:rsid w:val="7202FF80"/>
    <w:rsid w:val="7204415C"/>
    <w:rsid w:val="720EDB8A"/>
    <w:rsid w:val="72116B97"/>
    <w:rsid w:val="7215986D"/>
    <w:rsid w:val="72179290"/>
    <w:rsid w:val="721E3149"/>
    <w:rsid w:val="721F7610"/>
    <w:rsid w:val="72250B90"/>
    <w:rsid w:val="72265B3F"/>
    <w:rsid w:val="72379366"/>
    <w:rsid w:val="72452599"/>
    <w:rsid w:val="724E29EF"/>
    <w:rsid w:val="725FB810"/>
    <w:rsid w:val="726CC4AF"/>
    <w:rsid w:val="72720215"/>
    <w:rsid w:val="72732BED"/>
    <w:rsid w:val="72937396"/>
    <w:rsid w:val="729B350A"/>
    <w:rsid w:val="72AD1BC3"/>
    <w:rsid w:val="72B0E764"/>
    <w:rsid w:val="72DCC4EF"/>
    <w:rsid w:val="72DE5FDC"/>
    <w:rsid w:val="72E4B644"/>
    <w:rsid w:val="72F3CB2E"/>
    <w:rsid w:val="7300E726"/>
    <w:rsid w:val="73138EF8"/>
    <w:rsid w:val="73140C2B"/>
    <w:rsid w:val="7320E2B7"/>
    <w:rsid w:val="733D421E"/>
    <w:rsid w:val="73438F61"/>
    <w:rsid w:val="7358226E"/>
    <w:rsid w:val="73661974"/>
    <w:rsid w:val="7375A9B1"/>
    <w:rsid w:val="73791EDF"/>
    <w:rsid w:val="737AF01F"/>
    <w:rsid w:val="737C923C"/>
    <w:rsid w:val="7393E7B9"/>
    <w:rsid w:val="73A07B6F"/>
    <w:rsid w:val="73A13A76"/>
    <w:rsid w:val="73B21499"/>
    <w:rsid w:val="73BB4671"/>
    <w:rsid w:val="73EE1D44"/>
    <w:rsid w:val="7406B411"/>
    <w:rsid w:val="7430EA34"/>
    <w:rsid w:val="74437759"/>
    <w:rsid w:val="745A52DE"/>
    <w:rsid w:val="747EE8C3"/>
    <w:rsid w:val="748577B4"/>
    <w:rsid w:val="74935453"/>
    <w:rsid w:val="74943818"/>
    <w:rsid w:val="74A9E253"/>
    <w:rsid w:val="74B68F87"/>
    <w:rsid w:val="74BABEDD"/>
    <w:rsid w:val="74BF88A1"/>
    <w:rsid w:val="74D04BE6"/>
    <w:rsid w:val="74DB580B"/>
    <w:rsid w:val="74E9365A"/>
    <w:rsid w:val="74FCDD71"/>
    <w:rsid w:val="751C3BBE"/>
    <w:rsid w:val="751EC0AF"/>
    <w:rsid w:val="75478054"/>
    <w:rsid w:val="754C3390"/>
    <w:rsid w:val="7555B8CF"/>
    <w:rsid w:val="755748AA"/>
    <w:rsid w:val="755CE5E3"/>
    <w:rsid w:val="756D8A23"/>
    <w:rsid w:val="75894D80"/>
    <w:rsid w:val="75905BA5"/>
    <w:rsid w:val="7593E00F"/>
    <w:rsid w:val="759AD234"/>
    <w:rsid w:val="759F2F57"/>
    <w:rsid w:val="75B65BB2"/>
    <w:rsid w:val="75C42CCD"/>
    <w:rsid w:val="75C66BDD"/>
    <w:rsid w:val="75C92ABA"/>
    <w:rsid w:val="75CB8F31"/>
    <w:rsid w:val="75D07638"/>
    <w:rsid w:val="75D5FF9C"/>
    <w:rsid w:val="75D97340"/>
    <w:rsid w:val="75EB81EF"/>
    <w:rsid w:val="75EC31FE"/>
    <w:rsid w:val="75F6E899"/>
    <w:rsid w:val="760C1376"/>
    <w:rsid w:val="761D28DA"/>
    <w:rsid w:val="7631F40A"/>
    <w:rsid w:val="7636CF44"/>
    <w:rsid w:val="76415193"/>
    <w:rsid w:val="7649D131"/>
    <w:rsid w:val="766DE016"/>
    <w:rsid w:val="767484ED"/>
    <w:rsid w:val="76776B12"/>
    <w:rsid w:val="76F2E733"/>
    <w:rsid w:val="7709F14F"/>
    <w:rsid w:val="770AA70E"/>
    <w:rsid w:val="770F88A6"/>
    <w:rsid w:val="77122AF1"/>
    <w:rsid w:val="7730E4BA"/>
    <w:rsid w:val="774159F1"/>
    <w:rsid w:val="7743ABF0"/>
    <w:rsid w:val="774B721D"/>
    <w:rsid w:val="774F32F4"/>
    <w:rsid w:val="775F29BC"/>
    <w:rsid w:val="77854F3F"/>
    <w:rsid w:val="778721B9"/>
    <w:rsid w:val="77BA47C9"/>
    <w:rsid w:val="77C10C95"/>
    <w:rsid w:val="77CFCA46"/>
    <w:rsid w:val="77D0A7DF"/>
    <w:rsid w:val="77D1FA95"/>
    <w:rsid w:val="77D21588"/>
    <w:rsid w:val="77D4866F"/>
    <w:rsid w:val="77FFDD9D"/>
    <w:rsid w:val="7813C73C"/>
    <w:rsid w:val="7817022C"/>
    <w:rsid w:val="78260CB3"/>
    <w:rsid w:val="7827D31B"/>
    <w:rsid w:val="78493300"/>
    <w:rsid w:val="7853AE76"/>
    <w:rsid w:val="78781520"/>
    <w:rsid w:val="788E10C8"/>
    <w:rsid w:val="78948883"/>
    <w:rsid w:val="789A75DF"/>
    <w:rsid w:val="78A82B37"/>
    <w:rsid w:val="78AF4DA7"/>
    <w:rsid w:val="78BFB59C"/>
    <w:rsid w:val="78D81D8E"/>
    <w:rsid w:val="78D8BCB6"/>
    <w:rsid w:val="78DFF095"/>
    <w:rsid w:val="78E11B60"/>
    <w:rsid w:val="78FD1921"/>
    <w:rsid w:val="79119BFB"/>
    <w:rsid w:val="79260E94"/>
    <w:rsid w:val="7936ED85"/>
    <w:rsid w:val="793D48B8"/>
    <w:rsid w:val="7945C2C7"/>
    <w:rsid w:val="79531178"/>
    <w:rsid w:val="795E94CD"/>
    <w:rsid w:val="799950E7"/>
    <w:rsid w:val="79A01911"/>
    <w:rsid w:val="79A1CC2A"/>
    <w:rsid w:val="79A8F3BE"/>
    <w:rsid w:val="79ACF6DB"/>
    <w:rsid w:val="79BCA77D"/>
    <w:rsid w:val="79CF0FF5"/>
    <w:rsid w:val="79D39F4B"/>
    <w:rsid w:val="79E54BA3"/>
    <w:rsid w:val="79E83852"/>
    <w:rsid w:val="79EF0300"/>
    <w:rsid w:val="79F0C7B3"/>
    <w:rsid w:val="79F319A8"/>
    <w:rsid w:val="79F9F697"/>
    <w:rsid w:val="79FF392D"/>
    <w:rsid w:val="7A062C39"/>
    <w:rsid w:val="7A2DB00A"/>
    <w:rsid w:val="7A3997A6"/>
    <w:rsid w:val="7A49F098"/>
    <w:rsid w:val="7A5AFD4A"/>
    <w:rsid w:val="7A63EB9D"/>
    <w:rsid w:val="7A649CBF"/>
    <w:rsid w:val="7A69FE03"/>
    <w:rsid w:val="7A7BEA61"/>
    <w:rsid w:val="7A835699"/>
    <w:rsid w:val="7A8C8582"/>
    <w:rsid w:val="7A92675C"/>
    <w:rsid w:val="7A95BF50"/>
    <w:rsid w:val="7A9CC139"/>
    <w:rsid w:val="7A9E2520"/>
    <w:rsid w:val="7AAC115C"/>
    <w:rsid w:val="7AAD1794"/>
    <w:rsid w:val="7AC54C03"/>
    <w:rsid w:val="7AE8A83D"/>
    <w:rsid w:val="7AEDA5F8"/>
    <w:rsid w:val="7AF1E88B"/>
    <w:rsid w:val="7AFA515D"/>
    <w:rsid w:val="7AFED9E4"/>
    <w:rsid w:val="7B05D199"/>
    <w:rsid w:val="7B08767F"/>
    <w:rsid w:val="7B098A09"/>
    <w:rsid w:val="7B0A358D"/>
    <w:rsid w:val="7B0C6F49"/>
    <w:rsid w:val="7B106ABD"/>
    <w:rsid w:val="7B3373C3"/>
    <w:rsid w:val="7B844DEB"/>
    <w:rsid w:val="7B98A57D"/>
    <w:rsid w:val="7B9C8A0F"/>
    <w:rsid w:val="7B9CD1E4"/>
    <w:rsid w:val="7BBBFA04"/>
    <w:rsid w:val="7BCE96AB"/>
    <w:rsid w:val="7BD74E09"/>
    <w:rsid w:val="7BF49DAA"/>
    <w:rsid w:val="7BFDBA50"/>
    <w:rsid w:val="7C2B224C"/>
    <w:rsid w:val="7C3B3798"/>
    <w:rsid w:val="7C4167C5"/>
    <w:rsid w:val="7C44EDF5"/>
    <w:rsid w:val="7C460248"/>
    <w:rsid w:val="7C468931"/>
    <w:rsid w:val="7C583738"/>
    <w:rsid w:val="7C594982"/>
    <w:rsid w:val="7C65140A"/>
    <w:rsid w:val="7C672BE7"/>
    <w:rsid w:val="7C698D4D"/>
    <w:rsid w:val="7C727E38"/>
    <w:rsid w:val="7C86D8E6"/>
    <w:rsid w:val="7CB3CCC6"/>
    <w:rsid w:val="7CD180EB"/>
    <w:rsid w:val="7CD889D8"/>
    <w:rsid w:val="7CDCE8D5"/>
    <w:rsid w:val="7CF4B52C"/>
    <w:rsid w:val="7D079A3C"/>
    <w:rsid w:val="7D09CF14"/>
    <w:rsid w:val="7D330A2B"/>
    <w:rsid w:val="7D377A16"/>
    <w:rsid w:val="7D4B717A"/>
    <w:rsid w:val="7D4CE949"/>
    <w:rsid w:val="7D516BC7"/>
    <w:rsid w:val="7D879650"/>
    <w:rsid w:val="7D9686F3"/>
    <w:rsid w:val="7D9E3FD5"/>
    <w:rsid w:val="7DBE1E80"/>
    <w:rsid w:val="7DC775DE"/>
    <w:rsid w:val="7DD5605C"/>
    <w:rsid w:val="7DDFE84D"/>
    <w:rsid w:val="7DE761D6"/>
    <w:rsid w:val="7DF7C788"/>
    <w:rsid w:val="7DF84293"/>
    <w:rsid w:val="7E0C0AC3"/>
    <w:rsid w:val="7E2CDD59"/>
    <w:rsid w:val="7E3E8552"/>
    <w:rsid w:val="7E55EBAA"/>
    <w:rsid w:val="7E561481"/>
    <w:rsid w:val="7E606649"/>
    <w:rsid w:val="7E69A50D"/>
    <w:rsid w:val="7E6B0781"/>
    <w:rsid w:val="7E8EBB6B"/>
    <w:rsid w:val="7E998580"/>
    <w:rsid w:val="7EACF108"/>
    <w:rsid w:val="7EB094C1"/>
    <w:rsid w:val="7EC258E2"/>
    <w:rsid w:val="7EDE15DA"/>
    <w:rsid w:val="7EF063E0"/>
    <w:rsid w:val="7F051222"/>
    <w:rsid w:val="7F18FA4C"/>
    <w:rsid w:val="7F29948E"/>
    <w:rsid w:val="7F41BF19"/>
    <w:rsid w:val="7F4630BA"/>
    <w:rsid w:val="7F4A036E"/>
    <w:rsid w:val="7F4C0118"/>
    <w:rsid w:val="7F4DBFFD"/>
    <w:rsid w:val="7F505CE4"/>
    <w:rsid w:val="7F698541"/>
    <w:rsid w:val="7F70A9CB"/>
    <w:rsid w:val="7F757297"/>
    <w:rsid w:val="7F81A288"/>
    <w:rsid w:val="7F8FCCAE"/>
    <w:rsid w:val="7F980794"/>
    <w:rsid w:val="7F982A54"/>
    <w:rsid w:val="7F9DA96E"/>
    <w:rsid w:val="7F9F6CF1"/>
    <w:rsid w:val="7FB30963"/>
    <w:rsid w:val="7FCA4E70"/>
    <w:rsid w:val="7FED5491"/>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AC4C"/>
  <w15:chartTrackingRefBased/>
  <w15:docId w15:val="{544BAC34-F3A6-4F9F-977E-0641BB741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01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D07B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1"/>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761C1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61C1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Numatytasispastraiposriftas"/>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Neapdorotaspaminjimas">
    <w:name w:val="Unresolved Mention"/>
    <w:basedOn w:val="Numatytasispastraiposriftas"/>
    <w:uiPriority w:val="99"/>
    <w:semiHidden/>
    <w:unhideWhenUsed/>
    <w:rsid w:val="006F4689"/>
    <w:rPr>
      <w:color w:val="605E5C"/>
      <w:shd w:val="clear" w:color="auto" w:fill="E1DFDD"/>
    </w:rPr>
  </w:style>
  <w:style w:type="paragraph" w:customStyle="1" w:styleId="CommentText">
    <w:name w:val="Comment Text"/>
    <w:basedOn w:val="prastasis"/>
    <w:link w:val="CommentTextChar"/>
    <w:unhideWhenUsed/>
    <w:pPr>
      <w:spacing w:line="240" w:lineRule="auto"/>
    </w:pPr>
    <w:rPr>
      <w:sz w:val="20"/>
      <w:szCs w:val="20"/>
    </w:rPr>
  </w:style>
  <w:style w:type="character" w:customStyle="1" w:styleId="CommentTextChar">
    <w:name w:val="Comment Text Char"/>
    <w:basedOn w:val="Numatytasispastraiposriftas"/>
    <w:link w:val="CommentText"/>
    <w:uiPriority w:val="1"/>
    <w:rPr>
      <w:rFonts w:eastAsiaTheme="minorEastAsia"/>
      <w:kern w:val="0"/>
      <w:sz w:val="20"/>
      <w:szCs w:val="20"/>
      <w:lang w:eastAsia="lt-LT"/>
      <w14:ligatures w14:val="none"/>
    </w:rPr>
  </w:style>
  <w:style w:type="character" w:customStyle="1" w:styleId="CommentReference">
    <w:name w:val="Comment Reference"/>
    <w:basedOn w:val="Numatytasispastraiposriftas"/>
    <w:uiPriority w:val="99"/>
    <w:semiHidden/>
    <w:unhideWhenUsed/>
    <w:rPr>
      <w:sz w:val="16"/>
      <w:szCs w:val="16"/>
    </w:rPr>
  </w:style>
  <w:style w:type="paragraph" w:styleId="Pataisymai">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customStyle="1" w:styleId="CommentSubject">
    <w:name w:val="Comment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rsid w:val="00065459"/>
    <w:rPr>
      <w:rFonts w:ascii="Times New Roman" w:eastAsia="Times New Roman" w:hAnsi="Times New Roman" w:cs="Times New Roman"/>
      <w:kern w:val="0"/>
      <w:sz w:val="20"/>
      <w:szCs w:val="20"/>
      <w:lang w:val="en-US"/>
      <w14:ligatures w14:val="none"/>
    </w:rPr>
  </w:style>
  <w:style w:type="character" w:styleId="Puslapioinaosnuoroda">
    <w:name w:val="footnote reference"/>
    <w:uiPriority w:val="99"/>
    <w:rsid w:val="00065459"/>
    <w:rPr>
      <w:vertAlign w:val="superscript"/>
    </w:rPr>
  </w:style>
  <w:style w:type="paragraph" w:customStyle="1" w:styleId="HSPunktai">
    <w:name w:val="HSPunktai"/>
    <w:basedOn w:val="Sraopastraipa"/>
    <w:link w:val="HSPunktaiChar1"/>
    <w:qFormat/>
    <w:rsid w:val="00065459"/>
    <w:pPr>
      <w:numPr>
        <w:numId w:val="25"/>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Numatytasispastraiposriftas"/>
    <w:rsid w:val="00065459"/>
  </w:style>
  <w:style w:type="character" w:customStyle="1" w:styleId="normaltextrun">
    <w:name w:val="normaltextrun"/>
    <w:basedOn w:val="Numatytasispastraiposriftas"/>
    <w:rsid w:val="00BB118A"/>
  </w:style>
  <w:style w:type="character" w:customStyle="1" w:styleId="eop">
    <w:name w:val="eop"/>
    <w:basedOn w:val="Numatytasispastraiposriftas"/>
    <w:rsid w:val="00BB118A"/>
  </w:style>
  <w:style w:type="paragraph" w:customStyle="1" w:styleId="paragraph">
    <w:name w:val="paragraph"/>
    <w:basedOn w:val="prastasis"/>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A95518"/>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34C5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9551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34C58"/>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2C57EC"/>
    <w:rPr>
      <w:color w:val="954F72" w:themeColor="followedHyperlink"/>
      <w:u w:val="single"/>
    </w:rPr>
  </w:style>
  <w:style w:type="paragraph" w:styleId="Dokumentoinaostekstas">
    <w:name w:val="endnote text"/>
    <w:basedOn w:val="prastasis"/>
    <w:link w:val="DokumentoinaostekstasDiagrama"/>
    <w:uiPriority w:val="99"/>
    <w:semiHidden/>
    <w:unhideWhenUsed/>
    <w:rsid w:val="000276D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276D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0276DC"/>
    <w:rPr>
      <w:vertAlign w:val="superscrip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3Diagrama">
    <w:name w:val="Antraštė 3 Diagrama"/>
    <w:basedOn w:val="Numatytasispastraiposriftas"/>
    <w:link w:val="Antrat3"/>
    <w:uiPriority w:val="9"/>
    <w:semiHidden/>
    <w:rsid w:val="00D07B5B"/>
    <w:rPr>
      <w:rFonts w:asciiTheme="majorHAnsi" w:eastAsiaTheme="majorEastAsia" w:hAnsiTheme="majorHAnsi" w:cstheme="majorBidi"/>
      <w:color w:val="1F3763" w:themeColor="accent1" w:themeShade="7F"/>
      <w:kern w:val="0"/>
      <w:sz w:val="24"/>
      <w:szCs w:val="24"/>
      <w:lang w:eastAsia="lt-LT"/>
      <w14:ligatures w14:val="none"/>
    </w:rPr>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basedOn w:val="Numatytasispastraiposriftas"/>
    <w:link w:val="Komentarotekstas"/>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C3FCB"/>
    <w:rPr>
      <w:b/>
      <w:bCs/>
    </w:rPr>
  </w:style>
  <w:style w:type="character" w:customStyle="1" w:styleId="KomentarotemaDiagrama">
    <w:name w:val="Komentaro tema Diagrama"/>
    <w:basedOn w:val="KomentarotekstasDiagrama"/>
    <w:link w:val="Komentarotema"/>
    <w:uiPriority w:val="99"/>
    <w:semiHidden/>
    <w:rsid w:val="00EC3FC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75E50-0281-4694-8900-46F37DCF1E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B9AACD-87BC-44CD-8222-A1E6638B0C94}">
  <ds:schemaRefs>
    <ds:schemaRef ds:uri="http://schemas.microsoft.com/sharepoint/v3/contenttype/forms"/>
  </ds:schemaRefs>
</ds:datastoreItem>
</file>

<file path=customXml/itemProps3.xml><?xml version="1.0" encoding="utf-8"?>
<ds:datastoreItem xmlns:ds="http://schemas.openxmlformats.org/officeDocument/2006/customXml" ds:itemID="{4C1D0F68-20CA-43DA-8E21-D51394D60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20519</Words>
  <Characters>11697</Characters>
  <Application>Microsoft Office Word</Application>
  <DocSecurity>0</DocSecurity>
  <Lines>97</Lines>
  <Paragraphs>64</Paragraphs>
  <ScaleCrop>false</ScaleCrop>
  <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7_priedas_Ekonominio_naudingumo_vertinimo_kriterijai</dc:title>
  <dc:subject/>
  <dc:creator>Asta Ribokė</dc:creator>
  <cp:keywords/>
  <dc:description/>
  <cp:lastModifiedBy>Svetlana Starinskaja</cp:lastModifiedBy>
  <cp:revision>70</cp:revision>
  <dcterms:created xsi:type="dcterms:W3CDTF">2026-06-08T13:04:00Z</dcterms:created>
  <dcterms:modified xsi:type="dcterms:W3CDTF">2026-07-22T06:53:00Z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0x0101003E841671214AC04CBD9ECCCF5F2F5B1A</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ies>
</file>